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34C" w:rsidRPr="00AA434C" w:rsidRDefault="00AA434C" w:rsidP="008420A4">
      <w:pPr>
        <w:widowControl/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FORMAT:</w:t>
      </w:r>
    </w:p>
    <w:p w:rsidR="00AA434C" w:rsidRPr="00AA434C" w:rsidRDefault="00AA434C" w:rsidP="008420A4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Program:</w:t>
      </w:r>
      <w:r w:rsidRPr="00AA434C">
        <w:rPr>
          <w:rFonts w:ascii="Garamond" w:eastAsia="Times New Roman" w:hAnsi="Garamond" w:cs="Times New Roman"/>
          <w:lang w:val="tr-TR" w:eastAsia="tr-TR"/>
        </w:rPr>
        <w:t xml:space="preserve"> Microsoft Word</w:t>
      </w:r>
    </w:p>
    <w:p w:rsidR="00AA434C" w:rsidRPr="00AA434C" w:rsidRDefault="00AA434C" w:rsidP="008420A4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Paper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 xml:space="preserve"> size:</w:t>
      </w:r>
      <w:r w:rsidRPr="00AA434C">
        <w:rPr>
          <w:rFonts w:ascii="Garamond" w:eastAsia="Times New Roman" w:hAnsi="Garamond" w:cs="Times New Roman"/>
          <w:lang w:val="tr-TR" w:eastAsia="tr-TR"/>
        </w:rPr>
        <w:t xml:space="preserve"> 210x297 mm</w:t>
      </w:r>
    </w:p>
    <w:p w:rsidR="00AA434C" w:rsidRPr="00AA434C" w:rsidRDefault="00AA434C" w:rsidP="008420A4">
      <w:pPr>
        <w:widowControl/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MARGINS:</w:t>
      </w:r>
    </w:p>
    <w:p w:rsidR="00AA434C" w:rsidRPr="00AA434C" w:rsidRDefault="00AA434C" w:rsidP="008420A4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Top:</w:t>
      </w:r>
      <w:r w:rsidRPr="00AA434C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gramStart"/>
      <w:r w:rsidRPr="00AA434C">
        <w:rPr>
          <w:rFonts w:ascii="Garamond" w:eastAsia="Times New Roman" w:hAnsi="Garamond" w:cs="Times New Roman"/>
          <w:lang w:val="tr-TR" w:eastAsia="tr-TR"/>
        </w:rPr>
        <w:t>2.5</w:t>
      </w:r>
      <w:proofErr w:type="gramEnd"/>
      <w:r w:rsidRPr="00AA434C">
        <w:rPr>
          <w:rFonts w:ascii="Garamond" w:eastAsia="Times New Roman" w:hAnsi="Garamond" w:cs="Times New Roman"/>
          <w:lang w:val="tr-TR" w:eastAsia="tr-TR"/>
        </w:rPr>
        <w:t xml:space="preserve"> cm</w:t>
      </w:r>
    </w:p>
    <w:p w:rsidR="00AA434C" w:rsidRPr="00AA434C" w:rsidRDefault="00AA434C" w:rsidP="008420A4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Bottom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:</w:t>
      </w:r>
      <w:r w:rsidRPr="00AA434C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gramStart"/>
      <w:r w:rsidRPr="00AA434C">
        <w:rPr>
          <w:rFonts w:ascii="Garamond" w:eastAsia="Times New Roman" w:hAnsi="Garamond" w:cs="Times New Roman"/>
          <w:lang w:val="tr-TR" w:eastAsia="tr-TR"/>
        </w:rPr>
        <w:t>2.5</w:t>
      </w:r>
      <w:proofErr w:type="gramEnd"/>
      <w:r w:rsidRPr="00AA434C">
        <w:rPr>
          <w:rFonts w:ascii="Garamond" w:eastAsia="Times New Roman" w:hAnsi="Garamond" w:cs="Times New Roman"/>
          <w:lang w:val="tr-TR" w:eastAsia="tr-TR"/>
        </w:rPr>
        <w:t xml:space="preserve"> cm</w:t>
      </w:r>
    </w:p>
    <w:p w:rsidR="00AA434C" w:rsidRPr="00AA434C" w:rsidRDefault="00AA434C" w:rsidP="008420A4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Right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:</w:t>
      </w:r>
      <w:r w:rsidRPr="00AA434C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gramStart"/>
      <w:r w:rsidRPr="00AA434C">
        <w:rPr>
          <w:rFonts w:ascii="Garamond" w:eastAsia="Times New Roman" w:hAnsi="Garamond" w:cs="Times New Roman"/>
          <w:lang w:val="tr-TR" w:eastAsia="tr-TR"/>
        </w:rPr>
        <w:t>2.5</w:t>
      </w:r>
      <w:proofErr w:type="gramEnd"/>
      <w:r w:rsidRPr="00AA434C">
        <w:rPr>
          <w:rFonts w:ascii="Garamond" w:eastAsia="Times New Roman" w:hAnsi="Garamond" w:cs="Times New Roman"/>
          <w:lang w:val="tr-TR" w:eastAsia="tr-TR"/>
        </w:rPr>
        <w:t xml:space="preserve"> cm</w:t>
      </w:r>
    </w:p>
    <w:p w:rsidR="00AA434C" w:rsidRPr="00AA434C" w:rsidRDefault="00AA434C" w:rsidP="008420A4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Left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:</w:t>
      </w:r>
      <w:r w:rsidRPr="00AA434C">
        <w:rPr>
          <w:rFonts w:ascii="Garamond" w:eastAsia="Times New Roman" w:hAnsi="Garamond" w:cs="Times New Roman"/>
          <w:lang w:val="tr-TR" w:eastAsia="tr-TR"/>
        </w:rPr>
        <w:t xml:space="preserve"> 4 cm</w:t>
      </w:r>
    </w:p>
    <w:p w:rsidR="00AA434C" w:rsidRPr="00AA434C" w:rsidRDefault="00AA434C" w:rsidP="008420A4">
      <w:pPr>
        <w:widowControl/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TITLE/SUBTITLE:</w:t>
      </w:r>
    </w:p>
    <w:p w:rsidR="00AA434C" w:rsidRPr="00AA434C" w:rsidRDefault="00AA434C" w:rsidP="008420A4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Top:</w:t>
      </w:r>
      <w:r w:rsidRPr="00AA434C">
        <w:rPr>
          <w:rFonts w:ascii="Garamond" w:eastAsia="Times New Roman" w:hAnsi="Garamond" w:cs="Times New Roman"/>
          <w:lang w:val="tr-TR" w:eastAsia="tr-TR"/>
        </w:rPr>
        <w:t xml:space="preserve"> 2 cm</w:t>
      </w:r>
    </w:p>
    <w:p w:rsidR="00AA434C" w:rsidRPr="00AA434C" w:rsidRDefault="00AA434C" w:rsidP="008420A4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Bottom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:</w:t>
      </w:r>
      <w:r w:rsidRPr="00AA434C">
        <w:rPr>
          <w:rFonts w:ascii="Garamond" w:eastAsia="Times New Roman" w:hAnsi="Garamond" w:cs="Times New Roman"/>
          <w:lang w:val="tr-TR" w:eastAsia="tr-TR"/>
        </w:rPr>
        <w:t xml:space="preserve"> 2 cm</w:t>
      </w:r>
    </w:p>
    <w:p w:rsidR="00AA434C" w:rsidRPr="00AA434C" w:rsidRDefault="00AA434C" w:rsidP="008420A4">
      <w:pPr>
        <w:widowControl/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TEXT:</w:t>
      </w:r>
    </w:p>
    <w:p w:rsidR="00AA434C" w:rsidRPr="00AA434C" w:rsidRDefault="00AA434C" w:rsidP="008420A4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Font:</w:t>
      </w:r>
      <w:r w:rsidRPr="00AA434C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Times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New Roman, 12-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point</w:t>
      </w:r>
      <w:proofErr w:type="spellEnd"/>
    </w:p>
    <w:p w:rsidR="00AA434C" w:rsidRPr="00AA434C" w:rsidRDefault="00AA434C" w:rsidP="008420A4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Paragraph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 xml:space="preserve"> </w:t>
      </w: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indent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:</w:t>
      </w:r>
      <w:r w:rsidRPr="00AA434C">
        <w:rPr>
          <w:rFonts w:ascii="Garamond" w:eastAsia="Times New Roman" w:hAnsi="Garamond" w:cs="Times New Roman"/>
          <w:lang w:val="tr-TR" w:eastAsia="tr-TR"/>
        </w:rPr>
        <w:t xml:space="preserve"> 1.25 cm</w:t>
      </w:r>
    </w:p>
    <w:p w:rsidR="00AA434C" w:rsidRPr="00AA434C" w:rsidRDefault="00AA434C" w:rsidP="008420A4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Paragraph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 xml:space="preserve"> </w:t>
      </w: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spacing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:</w:t>
      </w:r>
      <w:r w:rsidRPr="00AA434C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Before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: </w:t>
      </w:r>
      <w:proofErr w:type="gramStart"/>
      <w:r w:rsidRPr="00AA434C">
        <w:rPr>
          <w:rFonts w:ascii="Garamond" w:eastAsia="Times New Roman" w:hAnsi="Garamond" w:cs="Times New Roman"/>
          <w:lang w:val="tr-TR" w:eastAsia="tr-TR"/>
        </w:rPr>
        <w:t>0.6</w:t>
      </w:r>
      <w:proofErr w:type="gramEnd"/>
      <w:r w:rsidRPr="00AA434C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nk</w:t>
      </w:r>
      <w:proofErr w:type="spellEnd"/>
    </w:p>
    <w:p w:rsidR="00AA434C" w:rsidRPr="00AA434C" w:rsidRDefault="00AA434C" w:rsidP="008420A4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Line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 xml:space="preserve"> </w:t>
      </w: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spacing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:</w:t>
      </w:r>
      <w:r w:rsidRPr="00AA434C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Single</w:t>
      </w:r>
      <w:proofErr w:type="spellEnd"/>
    </w:p>
    <w:p w:rsidR="00AA434C" w:rsidRPr="00AA434C" w:rsidRDefault="00AA434C" w:rsidP="008420A4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Text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 xml:space="preserve"> </w:t>
      </w: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quotes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:</w:t>
      </w:r>
      <w:r w:rsidRPr="00AA434C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Italic</w:t>
      </w:r>
      <w:proofErr w:type="spellEnd"/>
    </w:p>
    <w:p w:rsidR="00AA434C" w:rsidRPr="00AA434C" w:rsidRDefault="00AA434C" w:rsidP="008420A4">
      <w:pPr>
        <w:widowControl/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FOOTNOTE:</w:t>
      </w:r>
    </w:p>
    <w:p w:rsidR="00AA434C" w:rsidRPr="00AA434C" w:rsidRDefault="00AA434C" w:rsidP="008420A4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Font:</w:t>
      </w:r>
      <w:r w:rsidRPr="00AA434C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Times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New Roman, 9-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point</w:t>
      </w:r>
      <w:proofErr w:type="spellEnd"/>
    </w:p>
    <w:p w:rsidR="00AA434C" w:rsidRPr="00AA434C" w:rsidRDefault="00AA434C" w:rsidP="008420A4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Line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 xml:space="preserve"> </w:t>
      </w: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spacing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:</w:t>
      </w:r>
      <w:r w:rsidRPr="00AA434C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Single</w:t>
      </w:r>
      <w:proofErr w:type="spellEnd"/>
    </w:p>
    <w:p w:rsidR="00AA434C" w:rsidRPr="00AA434C" w:rsidRDefault="00AA434C" w:rsidP="008420A4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Hanging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:</w:t>
      </w:r>
      <w:r w:rsidRPr="00AA434C">
        <w:rPr>
          <w:rFonts w:ascii="Garamond" w:eastAsia="Times New Roman" w:hAnsi="Garamond" w:cs="Times New Roman"/>
          <w:lang w:val="tr-TR" w:eastAsia="tr-TR"/>
        </w:rPr>
        <w:t xml:space="preserve"> 0</w:t>
      </w:r>
    </w:p>
    <w:p w:rsidR="00AA434C" w:rsidRPr="00AA434C" w:rsidRDefault="00AA434C" w:rsidP="008420A4">
      <w:pPr>
        <w:widowControl/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article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can be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written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in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either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Turkish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or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English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. An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abstract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of no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more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than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200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words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should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be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written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in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both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Turkish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and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English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>.</w:t>
      </w:r>
    </w:p>
    <w:p w:rsidR="00AA434C" w:rsidRPr="00AA434C" w:rsidRDefault="00AA434C" w:rsidP="008420A4">
      <w:pPr>
        <w:widowControl/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article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should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contain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up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 xml:space="preserve"> </w:t>
      </w: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to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 xml:space="preserve"> seven </w:t>
      </w: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keywords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in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both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Turkish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and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English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that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describe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topic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>.</w:t>
      </w:r>
    </w:p>
    <w:p w:rsidR="00AA434C" w:rsidRPr="00AA434C" w:rsidRDefault="00AA434C" w:rsidP="008420A4">
      <w:pPr>
        <w:widowControl/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author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must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include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an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asterisked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footnote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on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first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page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, beside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their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name,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with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their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academic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title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,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institutional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affiliation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,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email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address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(in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parentheses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and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italicized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),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and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 xml:space="preserve"> ORCID </w:t>
      </w:r>
      <w:proofErr w:type="spellStart"/>
      <w:r w:rsidRPr="00AA434C">
        <w:rPr>
          <w:rFonts w:ascii="Garamond" w:eastAsia="Times New Roman" w:hAnsi="Garamond" w:cs="Times New Roman"/>
          <w:lang w:val="tr-TR" w:eastAsia="tr-TR"/>
        </w:rPr>
        <w:t>number</w:t>
      </w:r>
      <w:proofErr w:type="spellEnd"/>
      <w:r w:rsidRPr="00AA434C">
        <w:rPr>
          <w:rFonts w:ascii="Garamond" w:eastAsia="Times New Roman" w:hAnsi="Garamond" w:cs="Times New Roman"/>
          <w:lang w:val="tr-TR" w:eastAsia="tr-TR"/>
        </w:rPr>
        <w:t>.</w:t>
      </w:r>
    </w:p>
    <w:p w:rsidR="007F4CED" w:rsidRPr="007F4CED" w:rsidRDefault="007F4CED" w:rsidP="008420A4">
      <w:pPr>
        <w:widowControl/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Example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:</w:t>
      </w:r>
    </w:p>
    <w:p w:rsidR="007F4CED" w:rsidRPr="007F4CED" w:rsidRDefault="007F4CED" w:rsidP="008420A4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r w:rsidRPr="007F4CED">
        <w:rPr>
          <w:rFonts w:ascii="Garamond" w:eastAsia="Times New Roman" w:hAnsi="Garamond" w:cs="Times New Roman"/>
          <w:lang w:val="tr-TR" w:eastAsia="tr-TR"/>
        </w:rPr>
        <w:t>Prof. Dr</w:t>
      </w:r>
      <w:proofErr w:type="gramStart"/>
      <w:r w:rsidRPr="007F4CED">
        <w:rPr>
          <w:rFonts w:ascii="Garamond" w:eastAsia="Times New Roman" w:hAnsi="Garamond" w:cs="Times New Roman"/>
          <w:lang w:val="tr-TR" w:eastAsia="tr-TR"/>
        </w:rPr>
        <w:t>.,</w:t>
      </w:r>
      <w:proofErr w:type="gramEnd"/>
      <w:r w:rsidRPr="007F4CED">
        <w:rPr>
          <w:rFonts w:ascii="Garamond" w:eastAsia="Times New Roman" w:hAnsi="Garamond" w:cs="Times New Roman"/>
          <w:lang w:val="tr-TR" w:eastAsia="tr-TR"/>
        </w:rPr>
        <w:t xml:space="preserve"> Dokuz Eylül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University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, Atatürk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Principles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and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Revolution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History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Institute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>, (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abc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>@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deu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>.edu.tr), (ORCID: 0001-0000-0000-000X).</w:t>
      </w:r>
    </w:p>
    <w:p w:rsidR="007F4CED" w:rsidRPr="007F4CED" w:rsidRDefault="007F4CED" w:rsidP="008420A4">
      <w:pPr>
        <w:widowControl/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main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headings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in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article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should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be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numbered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as 1, 2, 3,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and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subheadings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as </w:t>
      </w:r>
      <w:proofErr w:type="gramStart"/>
      <w:r w:rsidRPr="007F4CED">
        <w:rPr>
          <w:rFonts w:ascii="Garamond" w:eastAsia="Times New Roman" w:hAnsi="Garamond" w:cs="Times New Roman"/>
          <w:lang w:val="tr-TR" w:eastAsia="tr-TR"/>
        </w:rPr>
        <w:t>1.1</w:t>
      </w:r>
      <w:proofErr w:type="gramEnd"/>
      <w:r w:rsidRPr="007F4CED">
        <w:rPr>
          <w:rFonts w:ascii="Garamond" w:eastAsia="Times New Roman" w:hAnsi="Garamond" w:cs="Times New Roman"/>
          <w:lang w:val="tr-TR" w:eastAsia="tr-TR"/>
        </w:rPr>
        <w:t xml:space="preserve">, 2.1, 3.1,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according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to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content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of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topic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>.</w:t>
      </w:r>
    </w:p>
    <w:p w:rsidR="007F4CED" w:rsidRPr="007F4CED" w:rsidRDefault="007F4CED" w:rsidP="008420A4">
      <w:pPr>
        <w:widowControl/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lastRenderedPageBreak/>
        <w:t>Any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maps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or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images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to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be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included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in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article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must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be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placed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in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Word (.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doc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>, .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docx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)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document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,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and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these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maps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and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images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should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also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be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numbered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and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submitted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separately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from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article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>.</w:t>
      </w:r>
    </w:p>
    <w:p w:rsidR="007F4CED" w:rsidRPr="007F4CED" w:rsidRDefault="007F4CED" w:rsidP="008420A4">
      <w:pPr>
        <w:widowControl/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Graphs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should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be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prepared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in Microsoft Office Excel (.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xls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)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or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Word (.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doc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>, .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docx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)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documents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and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should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be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inserted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into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document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in an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appropriate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format.</w:t>
      </w:r>
    </w:p>
    <w:p w:rsidR="007F4CED" w:rsidRPr="007F4CED" w:rsidRDefault="007F4CED" w:rsidP="008420A4">
      <w:pPr>
        <w:widowControl/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FOOTNOTES</w:t>
      </w:r>
    </w:p>
    <w:p w:rsidR="007F4CED" w:rsidRPr="007F4CED" w:rsidRDefault="007F4CED" w:rsidP="008420A4">
      <w:pPr>
        <w:widowControl/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Our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journal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uses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latest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version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of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Chicago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style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for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footnotes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and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bibliography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>.</w:t>
      </w:r>
    </w:p>
    <w:p w:rsidR="007F4CED" w:rsidRPr="007F4CED" w:rsidRDefault="007F4CED" w:rsidP="008420A4">
      <w:pPr>
        <w:widowControl/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When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citing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a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source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for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first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time,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author's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full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name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must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be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provided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>.</w:t>
      </w:r>
    </w:p>
    <w:p w:rsidR="007F4CED" w:rsidRPr="007F4CED" w:rsidRDefault="007F4CED" w:rsidP="008420A4">
      <w:pPr>
        <w:widowControl/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title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of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work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should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be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written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in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italics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>.</w:t>
      </w:r>
    </w:p>
    <w:p w:rsidR="007F4CED" w:rsidRPr="007F4CED" w:rsidRDefault="007F4CED" w:rsidP="008420A4">
      <w:pPr>
        <w:widowControl/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publisher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,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place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of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publication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,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year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,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and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page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number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of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source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must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be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provided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>.</w:t>
      </w:r>
    </w:p>
    <w:p w:rsidR="007F4CED" w:rsidRPr="007F4CED" w:rsidRDefault="007F4CED" w:rsidP="008420A4">
      <w:pPr>
        <w:widowControl/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Footnotes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should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be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formatted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in </w:t>
      </w: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Times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 xml:space="preserve"> New Roman</w:t>
      </w:r>
      <w:r w:rsidRPr="007F4CED">
        <w:rPr>
          <w:rFonts w:ascii="Garamond" w:eastAsia="Times New Roman" w:hAnsi="Garamond" w:cs="Times New Roman"/>
          <w:lang w:val="tr-TR" w:eastAsia="tr-TR"/>
        </w:rPr>
        <w:t>, 9-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point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font.</w:t>
      </w:r>
    </w:p>
    <w:p w:rsidR="007F4CED" w:rsidRPr="007F4CED" w:rsidRDefault="007F4CED" w:rsidP="008420A4">
      <w:pPr>
        <w:widowControl/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Shortened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 xml:space="preserve"> </w:t>
      </w: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Footnotes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(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For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subsequent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references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after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first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citation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>)</w:t>
      </w:r>
    </w:p>
    <w:p w:rsidR="007F4CED" w:rsidRPr="007F4CED" w:rsidRDefault="007F4CED" w:rsidP="008420A4">
      <w:pPr>
        <w:widowControl/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After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first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reference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to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a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source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,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subsequent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citations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to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same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source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should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be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shortened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.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shortened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form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should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remind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reader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of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full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title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or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direct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them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to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relevant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entry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in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bibliography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.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format of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shortened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citation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may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vary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depending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on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whether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other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sources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are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cited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between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references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>:</w:t>
      </w:r>
    </w:p>
    <w:p w:rsidR="007F4CED" w:rsidRPr="007F4CED" w:rsidRDefault="007F4CED" w:rsidP="008420A4">
      <w:pPr>
        <w:widowControl/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Example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:</w:t>
      </w:r>
    </w:p>
    <w:p w:rsidR="007F4CED" w:rsidRPr="007F4CED" w:rsidRDefault="007F4CED" w:rsidP="008420A4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r w:rsidRPr="007F4CED">
        <w:rPr>
          <w:rFonts w:ascii="Garamond" w:eastAsia="Times New Roman" w:hAnsi="Garamond" w:cs="Times New Roman"/>
          <w:lang w:val="tr-TR" w:eastAsia="tr-TR"/>
        </w:rPr>
        <w:t xml:space="preserve">Andrew Mango, </w:t>
      </w:r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 xml:space="preserve">Atatürk: </w:t>
      </w:r>
      <w:proofErr w:type="spellStart"/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>The</w:t>
      </w:r>
      <w:proofErr w:type="spellEnd"/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 xml:space="preserve"> </w:t>
      </w:r>
      <w:proofErr w:type="spellStart"/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>Founder</w:t>
      </w:r>
      <w:proofErr w:type="spellEnd"/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 xml:space="preserve"> of Modern </w:t>
      </w:r>
      <w:proofErr w:type="spellStart"/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>Turkey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>, 7th ed. (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Istanbul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: Remzi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Kitabevi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>, 2004), 324. (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First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citation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of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source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in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footnote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>)</w:t>
      </w:r>
    </w:p>
    <w:p w:rsidR="007F4CED" w:rsidRPr="007F4CED" w:rsidRDefault="007F4CED" w:rsidP="008420A4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r w:rsidRPr="007F4CED">
        <w:rPr>
          <w:rFonts w:ascii="Garamond" w:eastAsia="Times New Roman" w:hAnsi="Garamond" w:cs="Times New Roman"/>
          <w:lang w:val="tr-TR" w:eastAsia="tr-TR"/>
        </w:rPr>
        <w:t xml:space="preserve">Mango, </w:t>
      </w:r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 xml:space="preserve">Atatürk: </w:t>
      </w:r>
      <w:proofErr w:type="spellStart"/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>The</w:t>
      </w:r>
      <w:proofErr w:type="spellEnd"/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 xml:space="preserve"> </w:t>
      </w:r>
      <w:proofErr w:type="spellStart"/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>Founder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>, 325.</w:t>
      </w:r>
    </w:p>
    <w:p w:rsidR="007F4CED" w:rsidRPr="007F4CED" w:rsidRDefault="007F4CED" w:rsidP="008420A4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r w:rsidRPr="007F4CED">
        <w:rPr>
          <w:rFonts w:ascii="Garamond" w:eastAsia="Times New Roman" w:hAnsi="Garamond" w:cs="Times New Roman"/>
          <w:lang w:val="tr-TR" w:eastAsia="tr-TR"/>
        </w:rPr>
        <w:t>Mango, 326.</w:t>
      </w:r>
    </w:p>
    <w:p w:rsidR="007F4CED" w:rsidRPr="007F4CED" w:rsidRDefault="007F4CED" w:rsidP="008420A4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Naşit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Hakkı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Uluğ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, </w:t>
      </w:r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>Üç Büyük Devrim</w:t>
      </w:r>
      <w:r w:rsidRPr="007F4CED">
        <w:rPr>
          <w:rFonts w:ascii="Garamond" w:eastAsia="Times New Roman" w:hAnsi="Garamond" w:cs="Times New Roman"/>
          <w:lang w:val="tr-TR" w:eastAsia="tr-TR"/>
        </w:rPr>
        <w:t xml:space="preserve"> (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Istanbul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>: Ak Yayınları, 1973), 27.</w:t>
      </w:r>
    </w:p>
    <w:p w:rsidR="007F4CED" w:rsidRPr="007F4CED" w:rsidRDefault="007F4CED" w:rsidP="008420A4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r w:rsidRPr="007F4CED">
        <w:rPr>
          <w:rFonts w:ascii="Garamond" w:eastAsia="Times New Roman" w:hAnsi="Garamond" w:cs="Times New Roman"/>
          <w:lang w:val="tr-TR" w:eastAsia="tr-TR"/>
        </w:rPr>
        <w:t xml:space="preserve">Mango, </w:t>
      </w:r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 xml:space="preserve">Atatürk: </w:t>
      </w:r>
      <w:proofErr w:type="spellStart"/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>The</w:t>
      </w:r>
      <w:proofErr w:type="spellEnd"/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 xml:space="preserve"> </w:t>
      </w:r>
      <w:proofErr w:type="spellStart"/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>Founder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>, 325.</w:t>
      </w:r>
    </w:p>
    <w:p w:rsidR="007F4CED" w:rsidRPr="007F4CED" w:rsidRDefault="007F4CED" w:rsidP="008420A4">
      <w:pPr>
        <w:widowControl/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Italics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 xml:space="preserve"> </w:t>
      </w: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and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 xml:space="preserve"> </w:t>
      </w: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Quotation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 xml:space="preserve"> Marks</w:t>
      </w:r>
    </w:p>
    <w:p w:rsidR="007F4CED" w:rsidRPr="007F4CED" w:rsidRDefault="007F4CED" w:rsidP="008420A4">
      <w:pPr>
        <w:widowControl/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Whether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in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text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or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in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bibliography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,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titles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of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books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,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journals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,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plays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,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and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other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standalone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sources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(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works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that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can be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considered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a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source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on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their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own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)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should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be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written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in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italics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.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Articles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,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book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chapters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,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or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sections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within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a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novel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should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be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enclosed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in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quotation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marks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>.</w:t>
      </w:r>
    </w:p>
    <w:p w:rsidR="007F4CED" w:rsidRPr="007F4CED" w:rsidRDefault="007F4CED" w:rsidP="008420A4">
      <w:pPr>
        <w:widowControl/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Example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:</w:t>
      </w:r>
    </w:p>
    <w:p w:rsidR="007F4CED" w:rsidRPr="007F4CED" w:rsidRDefault="007F4CED" w:rsidP="008420A4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We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read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 xml:space="preserve">A </w:t>
      </w:r>
      <w:proofErr w:type="spellStart"/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>Separate</w:t>
      </w:r>
      <w:proofErr w:type="spellEnd"/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 xml:space="preserve"> </w:t>
      </w:r>
      <w:proofErr w:type="spellStart"/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>Peace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in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class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>. (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book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title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>)</w:t>
      </w:r>
    </w:p>
    <w:p w:rsidR="007F4CED" w:rsidRPr="007F4CED" w:rsidRDefault="007F4CED" w:rsidP="008420A4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article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titled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"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Your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Brain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on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Drugs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" in </w:t>
      </w:r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>Time</w:t>
      </w:r>
      <w:r w:rsidRPr="007F4CED">
        <w:rPr>
          <w:rFonts w:ascii="Garamond" w:eastAsia="Times New Roman" w:hAnsi="Garamond" w:cs="Times New Roman"/>
          <w:lang w:val="tr-TR" w:eastAsia="tr-TR"/>
        </w:rPr>
        <w:t xml:space="preserve"> magazine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was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very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impactful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>.</w:t>
      </w:r>
    </w:p>
    <w:p w:rsidR="007F4CED" w:rsidRPr="007F4CED" w:rsidRDefault="007F4CED" w:rsidP="008420A4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phrase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“in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magazine” is not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italicized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, as it is not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part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of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publication's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title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>.</w:t>
      </w:r>
    </w:p>
    <w:p w:rsidR="007F4CED" w:rsidRPr="007F4CED" w:rsidRDefault="007F4CED" w:rsidP="008420A4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r w:rsidRPr="007F4CED">
        <w:rPr>
          <w:rFonts w:ascii="Garamond" w:eastAsia="Times New Roman" w:hAnsi="Garamond" w:cs="Times New Roman"/>
          <w:lang w:val="tr-TR" w:eastAsia="tr-TR"/>
        </w:rPr>
        <w:lastRenderedPageBreak/>
        <w:t xml:space="preserve">His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article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titled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"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Death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by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Dessert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"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was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published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in </w:t>
      </w:r>
      <w:proofErr w:type="spellStart"/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>The</w:t>
      </w:r>
      <w:proofErr w:type="spellEnd"/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 xml:space="preserve"> New York </w:t>
      </w:r>
      <w:proofErr w:type="spellStart"/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>Times</w:t>
      </w:r>
      <w:proofErr w:type="spellEnd"/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 xml:space="preserve"> Magazine</w:t>
      </w:r>
      <w:r w:rsidRPr="007F4CED">
        <w:rPr>
          <w:rFonts w:ascii="Garamond" w:eastAsia="Times New Roman" w:hAnsi="Garamond" w:cs="Times New Roman"/>
          <w:lang w:val="tr-TR" w:eastAsia="tr-TR"/>
        </w:rPr>
        <w:t xml:space="preserve">.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In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this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example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,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both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"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"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and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"Magazine"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are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part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of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publication's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title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,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so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they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are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italicized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>.</w:t>
      </w:r>
    </w:p>
    <w:p w:rsidR="007F4CED" w:rsidRPr="00A618F1" w:rsidRDefault="007F4CED" w:rsidP="008420A4">
      <w:pPr>
        <w:pStyle w:val="NormalWeb"/>
        <w:ind w:left="720"/>
        <w:jc w:val="both"/>
        <w:rPr>
          <w:rFonts w:ascii="Garamond" w:hAnsi="Garamond"/>
          <w:sz w:val="22"/>
          <w:szCs w:val="22"/>
        </w:rPr>
      </w:pPr>
      <w:proofErr w:type="spellStart"/>
      <w:r w:rsidRPr="00A618F1">
        <w:rPr>
          <w:rStyle w:val="Gl"/>
          <w:rFonts w:ascii="Garamond" w:hAnsi="Garamond"/>
          <w:sz w:val="22"/>
          <w:szCs w:val="22"/>
        </w:rPr>
        <w:t>Block</w:t>
      </w:r>
      <w:proofErr w:type="spellEnd"/>
      <w:r w:rsidRPr="00A618F1">
        <w:rPr>
          <w:rStyle w:val="Gl"/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Style w:val="Gl"/>
          <w:rFonts w:ascii="Garamond" w:hAnsi="Garamond"/>
          <w:sz w:val="22"/>
          <w:szCs w:val="22"/>
        </w:rPr>
        <w:t>Quotations</w:t>
      </w:r>
      <w:proofErr w:type="spellEnd"/>
    </w:p>
    <w:p w:rsidR="007F4CED" w:rsidRPr="00A618F1" w:rsidRDefault="007F4CED" w:rsidP="008420A4">
      <w:pPr>
        <w:pStyle w:val="NormalWeb"/>
        <w:numPr>
          <w:ilvl w:val="0"/>
          <w:numId w:val="9"/>
        </w:numPr>
        <w:jc w:val="both"/>
        <w:rPr>
          <w:rFonts w:ascii="Garamond" w:hAnsi="Garamond"/>
          <w:sz w:val="22"/>
          <w:szCs w:val="22"/>
        </w:rPr>
      </w:pPr>
      <w:proofErr w:type="spellStart"/>
      <w:r w:rsidRPr="00A618F1">
        <w:rPr>
          <w:rFonts w:ascii="Garamond" w:hAnsi="Garamond"/>
          <w:sz w:val="22"/>
          <w:szCs w:val="22"/>
        </w:rPr>
        <w:t>Quotations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that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exceed</w:t>
      </w:r>
      <w:proofErr w:type="spellEnd"/>
      <w:r w:rsidRPr="00A618F1">
        <w:rPr>
          <w:rFonts w:ascii="Garamond" w:hAnsi="Garamond"/>
          <w:sz w:val="22"/>
          <w:szCs w:val="22"/>
        </w:rPr>
        <w:t xml:space="preserve"> 100 </w:t>
      </w:r>
      <w:proofErr w:type="spellStart"/>
      <w:r w:rsidRPr="00A618F1">
        <w:rPr>
          <w:rFonts w:ascii="Garamond" w:hAnsi="Garamond"/>
          <w:sz w:val="22"/>
          <w:szCs w:val="22"/>
        </w:rPr>
        <w:t>words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should</w:t>
      </w:r>
      <w:proofErr w:type="spellEnd"/>
      <w:r w:rsidRPr="00A618F1">
        <w:rPr>
          <w:rFonts w:ascii="Garamond" w:hAnsi="Garamond"/>
          <w:sz w:val="22"/>
          <w:szCs w:val="22"/>
        </w:rPr>
        <w:t xml:space="preserve"> be </w:t>
      </w:r>
      <w:proofErr w:type="spellStart"/>
      <w:r w:rsidRPr="00A618F1">
        <w:rPr>
          <w:rFonts w:ascii="Garamond" w:hAnsi="Garamond"/>
          <w:sz w:val="22"/>
          <w:szCs w:val="22"/>
        </w:rPr>
        <w:t>formatted</w:t>
      </w:r>
      <w:proofErr w:type="spellEnd"/>
      <w:r w:rsidRPr="00A618F1">
        <w:rPr>
          <w:rFonts w:ascii="Garamond" w:hAnsi="Garamond"/>
          <w:sz w:val="22"/>
          <w:szCs w:val="22"/>
        </w:rPr>
        <w:t xml:space="preserve"> as </w:t>
      </w:r>
      <w:proofErr w:type="spellStart"/>
      <w:r w:rsidRPr="00A618F1">
        <w:rPr>
          <w:rFonts w:ascii="Garamond" w:hAnsi="Garamond"/>
          <w:sz w:val="22"/>
          <w:szCs w:val="22"/>
        </w:rPr>
        <w:t>block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quotes</w:t>
      </w:r>
      <w:proofErr w:type="spellEnd"/>
      <w:r w:rsidRPr="00A618F1">
        <w:rPr>
          <w:rFonts w:ascii="Garamond" w:hAnsi="Garamond"/>
          <w:sz w:val="22"/>
          <w:szCs w:val="22"/>
        </w:rPr>
        <w:t xml:space="preserve">. </w:t>
      </w:r>
      <w:proofErr w:type="spellStart"/>
      <w:r w:rsidRPr="00A618F1">
        <w:rPr>
          <w:rFonts w:ascii="Garamond" w:hAnsi="Garamond"/>
          <w:sz w:val="22"/>
          <w:szCs w:val="22"/>
        </w:rPr>
        <w:t>Even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if</w:t>
      </w:r>
      <w:proofErr w:type="spellEnd"/>
      <w:r w:rsidRPr="00A618F1">
        <w:rPr>
          <w:rFonts w:ascii="Garamond" w:hAnsi="Garamond"/>
          <w:sz w:val="22"/>
          <w:szCs w:val="22"/>
        </w:rPr>
        <w:t xml:space="preserve"> a </w:t>
      </w:r>
      <w:proofErr w:type="spellStart"/>
      <w:r w:rsidRPr="00A618F1">
        <w:rPr>
          <w:rFonts w:ascii="Garamond" w:hAnsi="Garamond"/>
          <w:sz w:val="22"/>
          <w:szCs w:val="22"/>
        </w:rPr>
        <w:t>quotation</w:t>
      </w:r>
      <w:proofErr w:type="spellEnd"/>
      <w:r w:rsidRPr="00A618F1">
        <w:rPr>
          <w:rFonts w:ascii="Garamond" w:hAnsi="Garamond"/>
          <w:sz w:val="22"/>
          <w:szCs w:val="22"/>
        </w:rPr>
        <w:t xml:space="preserve"> is </w:t>
      </w:r>
      <w:proofErr w:type="spellStart"/>
      <w:r w:rsidRPr="00A618F1">
        <w:rPr>
          <w:rFonts w:ascii="Garamond" w:hAnsi="Garamond"/>
          <w:sz w:val="22"/>
          <w:szCs w:val="22"/>
        </w:rPr>
        <w:t>under</w:t>
      </w:r>
      <w:proofErr w:type="spellEnd"/>
      <w:r w:rsidRPr="00A618F1">
        <w:rPr>
          <w:rFonts w:ascii="Garamond" w:hAnsi="Garamond"/>
          <w:sz w:val="22"/>
          <w:szCs w:val="22"/>
        </w:rPr>
        <w:t xml:space="preserve"> 100 </w:t>
      </w:r>
      <w:proofErr w:type="spellStart"/>
      <w:r w:rsidRPr="00A618F1">
        <w:rPr>
          <w:rFonts w:ascii="Garamond" w:hAnsi="Garamond"/>
          <w:sz w:val="22"/>
          <w:szCs w:val="22"/>
        </w:rPr>
        <w:t>words</w:t>
      </w:r>
      <w:proofErr w:type="spellEnd"/>
      <w:r w:rsidRPr="00A618F1">
        <w:rPr>
          <w:rFonts w:ascii="Garamond" w:hAnsi="Garamond"/>
          <w:sz w:val="22"/>
          <w:szCs w:val="22"/>
        </w:rPr>
        <w:t xml:space="preserve"> but </w:t>
      </w:r>
      <w:proofErr w:type="spellStart"/>
      <w:r w:rsidRPr="00A618F1">
        <w:rPr>
          <w:rFonts w:ascii="Garamond" w:hAnsi="Garamond"/>
          <w:sz w:val="22"/>
          <w:szCs w:val="22"/>
        </w:rPr>
        <w:t>consists</w:t>
      </w:r>
      <w:proofErr w:type="spellEnd"/>
      <w:r w:rsidRPr="00A618F1">
        <w:rPr>
          <w:rFonts w:ascii="Garamond" w:hAnsi="Garamond"/>
          <w:sz w:val="22"/>
          <w:szCs w:val="22"/>
        </w:rPr>
        <w:t xml:space="preserve"> of </w:t>
      </w:r>
      <w:proofErr w:type="spellStart"/>
      <w:r w:rsidRPr="00A618F1">
        <w:rPr>
          <w:rFonts w:ascii="Garamond" w:hAnsi="Garamond"/>
          <w:sz w:val="22"/>
          <w:szCs w:val="22"/>
        </w:rPr>
        <w:t>two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or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more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paragraphs</w:t>
      </w:r>
      <w:proofErr w:type="spellEnd"/>
      <w:r w:rsidRPr="00A618F1">
        <w:rPr>
          <w:rFonts w:ascii="Garamond" w:hAnsi="Garamond"/>
          <w:sz w:val="22"/>
          <w:szCs w:val="22"/>
        </w:rPr>
        <w:t xml:space="preserve">, it </w:t>
      </w:r>
      <w:proofErr w:type="spellStart"/>
      <w:r w:rsidRPr="00A618F1">
        <w:rPr>
          <w:rFonts w:ascii="Garamond" w:hAnsi="Garamond"/>
          <w:sz w:val="22"/>
          <w:szCs w:val="22"/>
        </w:rPr>
        <w:t>should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still</w:t>
      </w:r>
      <w:proofErr w:type="spellEnd"/>
      <w:r w:rsidRPr="00A618F1">
        <w:rPr>
          <w:rFonts w:ascii="Garamond" w:hAnsi="Garamond"/>
          <w:sz w:val="22"/>
          <w:szCs w:val="22"/>
        </w:rPr>
        <w:t xml:space="preserve"> be </w:t>
      </w:r>
      <w:proofErr w:type="spellStart"/>
      <w:r w:rsidRPr="00A618F1">
        <w:rPr>
          <w:rFonts w:ascii="Garamond" w:hAnsi="Garamond"/>
          <w:sz w:val="22"/>
          <w:szCs w:val="22"/>
        </w:rPr>
        <w:t>formatted</w:t>
      </w:r>
      <w:proofErr w:type="spellEnd"/>
      <w:r w:rsidRPr="00A618F1">
        <w:rPr>
          <w:rFonts w:ascii="Garamond" w:hAnsi="Garamond"/>
          <w:sz w:val="22"/>
          <w:szCs w:val="22"/>
        </w:rPr>
        <w:t xml:space="preserve"> as a </w:t>
      </w:r>
      <w:proofErr w:type="spellStart"/>
      <w:r w:rsidRPr="00A618F1">
        <w:rPr>
          <w:rFonts w:ascii="Garamond" w:hAnsi="Garamond"/>
          <w:sz w:val="22"/>
          <w:szCs w:val="22"/>
        </w:rPr>
        <w:t>block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quote</w:t>
      </w:r>
      <w:proofErr w:type="spellEnd"/>
      <w:r w:rsidRPr="00A618F1">
        <w:rPr>
          <w:rFonts w:ascii="Garamond" w:hAnsi="Garamond"/>
          <w:sz w:val="22"/>
          <w:szCs w:val="22"/>
        </w:rPr>
        <w:t>.</w:t>
      </w:r>
    </w:p>
    <w:p w:rsidR="007F4CED" w:rsidRPr="00A618F1" w:rsidRDefault="007F4CED" w:rsidP="008420A4">
      <w:pPr>
        <w:pStyle w:val="NormalWeb"/>
        <w:numPr>
          <w:ilvl w:val="0"/>
          <w:numId w:val="9"/>
        </w:numPr>
        <w:jc w:val="both"/>
        <w:rPr>
          <w:rFonts w:ascii="Garamond" w:hAnsi="Garamond"/>
          <w:sz w:val="22"/>
          <w:szCs w:val="22"/>
        </w:rPr>
      </w:pPr>
      <w:proofErr w:type="spellStart"/>
      <w:r w:rsidRPr="00A618F1">
        <w:rPr>
          <w:rFonts w:ascii="Garamond" w:hAnsi="Garamond"/>
          <w:sz w:val="22"/>
          <w:szCs w:val="22"/>
        </w:rPr>
        <w:t>Additionally</w:t>
      </w:r>
      <w:proofErr w:type="spellEnd"/>
      <w:r w:rsidRPr="00A618F1">
        <w:rPr>
          <w:rFonts w:ascii="Garamond" w:hAnsi="Garamond"/>
          <w:sz w:val="22"/>
          <w:szCs w:val="22"/>
        </w:rPr>
        <w:t xml:space="preserve">, </w:t>
      </w:r>
      <w:proofErr w:type="spellStart"/>
      <w:r w:rsidRPr="00A618F1">
        <w:rPr>
          <w:rFonts w:ascii="Garamond" w:hAnsi="Garamond"/>
          <w:sz w:val="22"/>
          <w:szCs w:val="22"/>
        </w:rPr>
        <w:t>information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presented</w:t>
      </w:r>
      <w:proofErr w:type="spellEnd"/>
      <w:r w:rsidRPr="00A618F1">
        <w:rPr>
          <w:rFonts w:ascii="Garamond" w:hAnsi="Garamond"/>
          <w:sz w:val="22"/>
          <w:szCs w:val="22"/>
        </w:rPr>
        <w:t xml:space="preserve"> in </w:t>
      </w:r>
      <w:proofErr w:type="spellStart"/>
      <w:r w:rsidRPr="00A618F1">
        <w:rPr>
          <w:rFonts w:ascii="Garamond" w:hAnsi="Garamond"/>
          <w:sz w:val="22"/>
          <w:szCs w:val="22"/>
        </w:rPr>
        <w:t>list</w:t>
      </w:r>
      <w:proofErr w:type="spellEnd"/>
      <w:r w:rsidRPr="00A618F1">
        <w:rPr>
          <w:rFonts w:ascii="Garamond" w:hAnsi="Garamond"/>
          <w:sz w:val="22"/>
          <w:szCs w:val="22"/>
        </w:rPr>
        <w:t xml:space="preserve"> format </w:t>
      </w:r>
      <w:proofErr w:type="spellStart"/>
      <w:r w:rsidRPr="00A618F1">
        <w:rPr>
          <w:rFonts w:ascii="Garamond" w:hAnsi="Garamond"/>
          <w:sz w:val="22"/>
          <w:szCs w:val="22"/>
        </w:rPr>
        <w:t>or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special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text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formats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like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poetry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should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also</w:t>
      </w:r>
      <w:proofErr w:type="spellEnd"/>
      <w:r w:rsidRPr="00A618F1">
        <w:rPr>
          <w:rFonts w:ascii="Garamond" w:hAnsi="Garamond"/>
          <w:sz w:val="22"/>
          <w:szCs w:val="22"/>
        </w:rPr>
        <w:t xml:space="preserve"> be </w:t>
      </w:r>
      <w:proofErr w:type="spellStart"/>
      <w:r w:rsidRPr="00A618F1">
        <w:rPr>
          <w:rFonts w:ascii="Garamond" w:hAnsi="Garamond"/>
          <w:sz w:val="22"/>
          <w:szCs w:val="22"/>
        </w:rPr>
        <w:t>shown</w:t>
      </w:r>
      <w:proofErr w:type="spellEnd"/>
      <w:r w:rsidRPr="00A618F1">
        <w:rPr>
          <w:rFonts w:ascii="Garamond" w:hAnsi="Garamond"/>
          <w:sz w:val="22"/>
          <w:szCs w:val="22"/>
        </w:rPr>
        <w:t xml:space="preserve"> as </w:t>
      </w:r>
      <w:proofErr w:type="spellStart"/>
      <w:r w:rsidRPr="00A618F1">
        <w:rPr>
          <w:rFonts w:ascii="Garamond" w:hAnsi="Garamond"/>
          <w:sz w:val="22"/>
          <w:szCs w:val="22"/>
        </w:rPr>
        <w:t>block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quotations</w:t>
      </w:r>
      <w:proofErr w:type="spellEnd"/>
      <w:r w:rsidRPr="00A618F1">
        <w:rPr>
          <w:rFonts w:ascii="Garamond" w:hAnsi="Garamond"/>
          <w:sz w:val="22"/>
          <w:szCs w:val="22"/>
        </w:rPr>
        <w:t xml:space="preserve">. </w:t>
      </w:r>
      <w:proofErr w:type="spellStart"/>
      <w:r w:rsidRPr="00A618F1">
        <w:rPr>
          <w:rFonts w:ascii="Garamond" w:hAnsi="Garamond"/>
          <w:sz w:val="22"/>
          <w:szCs w:val="22"/>
        </w:rPr>
        <w:t>Block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quotations</w:t>
      </w:r>
      <w:proofErr w:type="spellEnd"/>
      <w:r w:rsidRPr="00A618F1">
        <w:rPr>
          <w:rFonts w:ascii="Garamond" w:hAnsi="Garamond"/>
          <w:sz w:val="22"/>
          <w:szCs w:val="22"/>
        </w:rPr>
        <w:t xml:space="preserve"> do not </w:t>
      </w:r>
      <w:proofErr w:type="spellStart"/>
      <w:r w:rsidRPr="00A618F1">
        <w:rPr>
          <w:rFonts w:ascii="Garamond" w:hAnsi="Garamond"/>
          <w:sz w:val="22"/>
          <w:szCs w:val="22"/>
        </w:rPr>
        <w:t>use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quotation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marks</w:t>
      </w:r>
      <w:proofErr w:type="spellEnd"/>
      <w:r w:rsidRPr="00A618F1">
        <w:rPr>
          <w:rFonts w:ascii="Garamond" w:hAnsi="Garamond"/>
          <w:sz w:val="22"/>
          <w:szCs w:val="22"/>
        </w:rPr>
        <w:t xml:space="preserve">. A </w:t>
      </w:r>
      <w:proofErr w:type="spellStart"/>
      <w:r w:rsidRPr="00A618F1">
        <w:rPr>
          <w:rFonts w:ascii="Garamond" w:hAnsi="Garamond"/>
          <w:sz w:val="22"/>
          <w:szCs w:val="22"/>
        </w:rPr>
        <w:t>block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quote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always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begins</w:t>
      </w:r>
      <w:proofErr w:type="spellEnd"/>
      <w:r w:rsidRPr="00A618F1">
        <w:rPr>
          <w:rFonts w:ascii="Garamond" w:hAnsi="Garamond"/>
          <w:sz w:val="22"/>
          <w:szCs w:val="22"/>
        </w:rPr>
        <w:t xml:space="preserve"> on a </w:t>
      </w:r>
      <w:proofErr w:type="spellStart"/>
      <w:r w:rsidRPr="00A618F1">
        <w:rPr>
          <w:rFonts w:ascii="Garamond" w:hAnsi="Garamond"/>
          <w:sz w:val="22"/>
          <w:szCs w:val="22"/>
        </w:rPr>
        <w:t>new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line</w:t>
      </w:r>
      <w:proofErr w:type="spellEnd"/>
      <w:r w:rsidRPr="00A618F1">
        <w:rPr>
          <w:rFonts w:ascii="Garamond" w:hAnsi="Garamond"/>
          <w:sz w:val="22"/>
          <w:szCs w:val="22"/>
        </w:rPr>
        <w:t>.</w:t>
      </w:r>
    </w:p>
    <w:p w:rsidR="007F4CED" w:rsidRPr="007F4CED" w:rsidRDefault="007F4CED" w:rsidP="008420A4">
      <w:pPr>
        <w:widowControl/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Single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-</w:t>
      </w: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Author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 xml:space="preserve"> </w:t>
      </w: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Book</w:t>
      </w:r>
      <w:proofErr w:type="spellEnd"/>
    </w:p>
    <w:p w:rsidR="007F4CED" w:rsidRPr="00A618F1" w:rsidRDefault="007F4CED" w:rsidP="008420A4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Footnote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:</w:t>
      </w:r>
    </w:p>
    <w:p w:rsidR="007F4CED" w:rsidRPr="007F4CED" w:rsidRDefault="007F4CED" w:rsidP="008420A4">
      <w:pPr>
        <w:widowControl/>
        <w:autoSpaceDE/>
        <w:autoSpaceDN/>
        <w:spacing w:before="100" w:beforeAutospacing="1" w:after="100" w:afterAutospacing="1"/>
        <w:ind w:left="720"/>
        <w:jc w:val="both"/>
        <w:rPr>
          <w:rFonts w:ascii="Garamond" w:eastAsia="Times New Roman" w:hAnsi="Garamond" w:cs="Times New Roman"/>
          <w:lang w:val="tr-TR" w:eastAsia="tr-TR"/>
        </w:rPr>
      </w:pPr>
      <w:r w:rsidRPr="00A618F1">
        <w:rPr>
          <w:rFonts w:ascii="Garamond" w:hAnsi="Garamond" w:cs="Times New Roman"/>
          <w:position w:val="5"/>
        </w:rPr>
        <w:t>1</w:t>
      </w:r>
      <w:r w:rsidRPr="007F4CED">
        <w:rPr>
          <w:rFonts w:ascii="Garamond" w:eastAsia="Times New Roman" w:hAnsi="Garamond" w:cs="Times New Roman"/>
          <w:lang w:val="tr-TR" w:eastAsia="tr-TR"/>
        </w:rPr>
        <w:t xml:space="preserve">Andrew Mango, </w:t>
      </w:r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 xml:space="preserve">Atatürk: </w:t>
      </w:r>
      <w:proofErr w:type="spellStart"/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>The</w:t>
      </w:r>
      <w:proofErr w:type="spellEnd"/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 xml:space="preserve"> </w:t>
      </w:r>
      <w:proofErr w:type="spellStart"/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>Founder</w:t>
      </w:r>
      <w:proofErr w:type="spellEnd"/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 xml:space="preserve"> of Modern </w:t>
      </w:r>
      <w:proofErr w:type="spellStart"/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>Turkey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(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Istanbul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: İletişim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Publishing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>, 2005), 324.</w:t>
      </w:r>
    </w:p>
    <w:p w:rsidR="007F4CED" w:rsidRPr="007F4CED" w:rsidRDefault="007F4CED" w:rsidP="008420A4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Bibliography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:</w:t>
      </w:r>
      <w:r w:rsidRPr="007F4CED">
        <w:rPr>
          <w:rFonts w:ascii="Garamond" w:eastAsia="Times New Roman" w:hAnsi="Garamond" w:cs="Times New Roman"/>
          <w:lang w:val="tr-TR" w:eastAsia="tr-TR"/>
        </w:rPr>
        <w:t xml:space="preserve"> Mango, Andrew. </w:t>
      </w:r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 xml:space="preserve">Atatürk: </w:t>
      </w:r>
      <w:proofErr w:type="spellStart"/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>The</w:t>
      </w:r>
      <w:proofErr w:type="spellEnd"/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 xml:space="preserve"> </w:t>
      </w:r>
      <w:proofErr w:type="spellStart"/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>Founder</w:t>
      </w:r>
      <w:proofErr w:type="spellEnd"/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 xml:space="preserve"> of Modern </w:t>
      </w:r>
      <w:proofErr w:type="spellStart"/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>Turkey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.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Istanbul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: Remzi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Kitabevi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>, 2004.</w:t>
      </w:r>
    </w:p>
    <w:p w:rsidR="007F4CED" w:rsidRPr="007F4CED" w:rsidRDefault="007F4CED" w:rsidP="008420A4">
      <w:pPr>
        <w:widowControl/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Two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 xml:space="preserve"> </w:t>
      </w: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or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 xml:space="preserve"> </w:t>
      </w: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Three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-</w:t>
      </w: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Author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 xml:space="preserve"> </w:t>
      </w: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Book</w:t>
      </w:r>
      <w:proofErr w:type="spellEnd"/>
    </w:p>
    <w:p w:rsidR="007F4CED" w:rsidRPr="00A618F1" w:rsidRDefault="007F4CED" w:rsidP="008420A4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Footnote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:</w:t>
      </w:r>
    </w:p>
    <w:p w:rsidR="007F4CED" w:rsidRPr="007F4CED" w:rsidRDefault="007F4CED" w:rsidP="008420A4">
      <w:pPr>
        <w:widowControl/>
        <w:autoSpaceDE/>
        <w:autoSpaceDN/>
        <w:spacing w:before="100" w:beforeAutospacing="1" w:after="100" w:afterAutospacing="1"/>
        <w:ind w:left="720"/>
        <w:jc w:val="both"/>
        <w:rPr>
          <w:rFonts w:ascii="Garamond" w:eastAsia="Times New Roman" w:hAnsi="Garamond" w:cs="Times New Roman"/>
          <w:lang w:val="tr-TR" w:eastAsia="tr-TR"/>
        </w:rPr>
      </w:pPr>
      <w:r w:rsidRPr="00A618F1">
        <w:rPr>
          <w:rFonts w:ascii="Garamond" w:hAnsi="Garamond" w:cs="Times New Roman"/>
          <w:position w:val="5"/>
        </w:rPr>
        <w:t>1</w:t>
      </w:r>
      <w:r w:rsidRPr="007F4CED">
        <w:rPr>
          <w:rFonts w:ascii="Garamond" w:eastAsia="Times New Roman" w:hAnsi="Garamond" w:cs="Times New Roman"/>
          <w:lang w:val="tr-TR" w:eastAsia="tr-TR"/>
        </w:rPr>
        <w:t xml:space="preserve">Selim İlkin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and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İlhan Tekeli, </w:t>
      </w:r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 xml:space="preserve">İkinci Dünya Savaşı </w:t>
      </w:r>
      <w:proofErr w:type="spellStart"/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>Türkiyesi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(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Istanbul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: İletişim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Publishing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>, 2005), 324.</w:t>
      </w:r>
    </w:p>
    <w:p w:rsidR="007F4CED" w:rsidRPr="007F4CED" w:rsidRDefault="007F4CED" w:rsidP="008420A4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Bibliography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:</w:t>
      </w:r>
      <w:r w:rsidRPr="007F4CED">
        <w:rPr>
          <w:rFonts w:ascii="Garamond" w:eastAsia="Times New Roman" w:hAnsi="Garamond" w:cs="Times New Roman"/>
          <w:lang w:val="tr-TR" w:eastAsia="tr-TR"/>
        </w:rPr>
        <w:t xml:space="preserve"> İlkin, Selim,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and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Tekeli, İlhan. </w:t>
      </w:r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 xml:space="preserve">İkinci Dünya Savaşı </w:t>
      </w:r>
      <w:proofErr w:type="spellStart"/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>Türkiyesi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.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Istanbul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: İletişim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Publishing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>, 2005.</w:t>
      </w:r>
    </w:p>
    <w:p w:rsidR="007F4CED" w:rsidRPr="007F4CED" w:rsidRDefault="007F4CED" w:rsidP="008420A4">
      <w:pPr>
        <w:widowControl/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Editor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 xml:space="preserve"> </w:t>
      </w: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Instead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 xml:space="preserve"> of </w:t>
      </w: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Author</w:t>
      </w:r>
      <w:proofErr w:type="spellEnd"/>
    </w:p>
    <w:p w:rsidR="007F4CED" w:rsidRPr="00A618F1" w:rsidRDefault="007F4CED" w:rsidP="008420A4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Footnote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:</w:t>
      </w:r>
    </w:p>
    <w:p w:rsidR="007F4CED" w:rsidRPr="007F4CED" w:rsidRDefault="007F4CED" w:rsidP="008420A4">
      <w:pPr>
        <w:widowControl/>
        <w:autoSpaceDE/>
        <w:autoSpaceDN/>
        <w:spacing w:before="100" w:beforeAutospacing="1" w:after="100" w:afterAutospacing="1"/>
        <w:ind w:left="720"/>
        <w:jc w:val="both"/>
        <w:rPr>
          <w:rFonts w:ascii="Garamond" w:eastAsia="Times New Roman" w:hAnsi="Garamond" w:cs="Times New Roman"/>
          <w:lang w:val="tr-TR" w:eastAsia="tr-TR"/>
        </w:rPr>
      </w:pPr>
      <w:r w:rsidRPr="00A618F1">
        <w:rPr>
          <w:rFonts w:ascii="Garamond" w:hAnsi="Garamond" w:cs="Times New Roman"/>
          <w:position w:val="5"/>
        </w:rPr>
        <w:t>1</w:t>
      </w:r>
      <w:r w:rsidRPr="007F4CED">
        <w:rPr>
          <w:rFonts w:ascii="Garamond" w:eastAsia="Times New Roman" w:hAnsi="Garamond" w:cs="Times New Roman"/>
          <w:lang w:val="tr-TR" w:eastAsia="tr-TR"/>
        </w:rPr>
        <w:t xml:space="preserve">Sina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Akşin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, ed., </w:t>
      </w:r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>Türkiye Tarihi</w:t>
      </w:r>
      <w:r w:rsidRPr="007F4CED">
        <w:rPr>
          <w:rFonts w:ascii="Garamond" w:eastAsia="Times New Roman" w:hAnsi="Garamond" w:cs="Times New Roman"/>
          <w:lang w:val="tr-TR" w:eastAsia="tr-TR"/>
        </w:rPr>
        <w:t xml:space="preserve"> (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Istanbul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: Cem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Publishing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>, 2002), 352.</w:t>
      </w:r>
    </w:p>
    <w:p w:rsidR="007F4CED" w:rsidRPr="007F4CED" w:rsidRDefault="007F4CED" w:rsidP="008420A4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Bibliography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:</w:t>
      </w:r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Akşin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, Sina, ed. </w:t>
      </w:r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>Türkiye Tarihi</w:t>
      </w:r>
      <w:r w:rsidRPr="007F4CED">
        <w:rPr>
          <w:rFonts w:ascii="Garamond" w:eastAsia="Times New Roman" w:hAnsi="Garamond" w:cs="Times New Roman"/>
          <w:lang w:val="tr-TR" w:eastAsia="tr-TR"/>
        </w:rPr>
        <w:t xml:space="preserve">.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Istanbul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: Cem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Publishing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>, 2002.</w:t>
      </w:r>
    </w:p>
    <w:p w:rsidR="007F4CED" w:rsidRPr="007F4CED" w:rsidRDefault="007F4CED" w:rsidP="008420A4">
      <w:pPr>
        <w:widowControl/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Translated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 xml:space="preserve"> </w:t>
      </w: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Book</w:t>
      </w:r>
      <w:proofErr w:type="spellEnd"/>
    </w:p>
    <w:p w:rsidR="007F4CED" w:rsidRPr="00A618F1" w:rsidRDefault="007F4CED" w:rsidP="008420A4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Footnote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:</w:t>
      </w:r>
    </w:p>
    <w:p w:rsidR="007F4CED" w:rsidRPr="007F4CED" w:rsidRDefault="007F4CED" w:rsidP="008420A4">
      <w:pPr>
        <w:widowControl/>
        <w:autoSpaceDE/>
        <w:autoSpaceDN/>
        <w:spacing w:before="100" w:beforeAutospacing="1" w:after="100" w:afterAutospacing="1"/>
        <w:ind w:left="720"/>
        <w:jc w:val="both"/>
        <w:rPr>
          <w:rFonts w:ascii="Garamond" w:eastAsia="Times New Roman" w:hAnsi="Garamond" w:cs="Times New Roman"/>
          <w:lang w:val="tr-TR" w:eastAsia="tr-TR"/>
        </w:rPr>
      </w:pPr>
      <w:r w:rsidRPr="00A618F1">
        <w:rPr>
          <w:rFonts w:ascii="Garamond" w:hAnsi="Garamond" w:cs="Times New Roman"/>
          <w:position w:val="5"/>
        </w:rPr>
        <w:t>1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Berthe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Gaulois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, </w:t>
      </w:r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>Çankaya Akşamları</w:t>
      </w:r>
      <w:r w:rsidRPr="007F4CED">
        <w:rPr>
          <w:rFonts w:ascii="Garamond" w:eastAsia="Times New Roman" w:hAnsi="Garamond" w:cs="Times New Roman"/>
          <w:lang w:val="tr-TR" w:eastAsia="tr-TR"/>
        </w:rPr>
        <w:t>, trans. Firuzan Tekil (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Istanbul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>: Cumhuriyet, 2001), 324.</w:t>
      </w:r>
    </w:p>
    <w:p w:rsidR="007F4CED" w:rsidRPr="007F4CED" w:rsidRDefault="007F4CED" w:rsidP="008420A4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lastRenderedPageBreak/>
        <w:t>Bibliography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:</w:t>
      </w:r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Gaulois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,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Berthe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. </w:t>
      </w:r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>Çankaya Akşamları</w:t>
      </w:r>
      <w:r w:rsidRPr="007F4CED">
        <w:rPr>
          <w:rFonts w:ascii="Garamond" w:eastAsia="Times New Roman" w:hAnsi="Garamond" w:cs="Times New Roman"/>
          <w:lang w:val="tr-TR" w:eastAsia="tr-TR"/>
        </w:rPr>
        <w:t xml:space="preserve">,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translated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by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Firuzan Tekil.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Istanbul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>: Cumhuriyet, 2001.</w:t>
      </w:r>
    </w:p>
    <w:p w:rsidR="007F4CED" w:rsidRPr="007F4CED" w:rsidRDefault="007F4CED" w:rsidP="008420A4">
      <w:pPr>
        <w:widowControl/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Multi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-</w:t>
      </w: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Volume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 xml:space="preserve"> </w:t>
      </w: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Book</w:t>
      </w:r>
      <w:proofErr w:type="spellEnd"/>
    </w:p>
    <w:p w:rsidR="007F4CED" w:rsidRPr="00A618F1" w:rsidRDefault="007F4CED" w:rsidP="008420A4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Footnote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:</w:t>
      </w:r>
    </w:p>
    <w:p w:rsidR="007F4CED" w:rsidRPr="007F4CED" w:rsidRDefault="007F4CED" w:rsidP="008420A4">
      <w:pPr>
        <w:widowControl/>
        <w:autoSpaceDE/>
        <w:autoSpaceDN/>
        <w:spacing w:before="100" w:beforeAutospacing="1" w:after="100" w:afterAutospacing="1"/>
        <w:ind w:left="720"/>
        <w:jc w:val="both"/>
        <w:rPr>
          <w:rFonts w:ascii="Garamond" w:eastAsia="Times New Roman" w:hAnsi="Garamond" w:cs="Times New Roman"/>
          <w:lang w:val="tr-TR" w:eastAsia="tr-TR"/>
        </w:rPr>
      </w:pPr>
      <w:r w:rsidRPr="00A618F1">
        <w:rPr>
          <w:rFonts w:ascii="Garamond" w:hAnsi="Garamond" w:cs="Times New Roman"/>
          <w:position w:val="5"/>
        </w:rPr>
        <w:t>1</w:t>
      </w:r>
      <w:r w:rsidRPr="007F4CED">
        <w:rPr>
          <w:rFonts w:ascii="Garamond" w:eastAsia="Times New Roman" w:hAnsi="Garamond" w:cs="Times New Roman"/>
          <w:lang w:val="tr-TR" w:eastAsia="tr-TR"/>
        </w:rPr>
        <w:t xml:space="preserve">Şerafettin Turan, </w:t>
      </w:r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>Türk Devrim Tarihi</w:t>
      </w:r>
      <w:r w:rsidRPr="007F4CED">
        <w:rPr>
          <w:rFonts w:ascii="Garamond" w:eastAsia="Times New Roman" w:hAnsi="Garamond" w:cs="Times New Roman"/>
          <w:lang w:val="tr-TR" w:eastAsia="tr-TR"/>
        </w:rPr>
        <w:t xml:space="preserve">,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vol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>. 2 (Ankara: Bilgi, 2008), 20.</w:t>
      </w:r>
    </w:p>
    <w:p w:rsidR="007F4CED" w:rsidRPr="007F4CED" w:rsidRDefault="007F4CED" w:rsidP="008420A4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Bibliography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:</w:t>
      </w:r>
      <w:r w:rsidRPr="007F4CED">
        <w:rPr>
          <w:rFonts w:ascii="Garamond" w:eastAsia="Times New Roman" w:hAnsi="Garamond" w:cs="Times New Roman"/>
          <w:lang w:val="tr-TR" w:eastAsia="tr-TR"/>
        </w:rPr>
        <w:t xml:space="preserve"> Turan, Şerafettin. </w:t>
      </w:r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>Türk Devrim Tarihi</w:t>
      </w:r>
      <w:r w:rsidRPr="007F4CED">
        <w:rPr>
          <w:rFonts w:ascii="Garamond" w:eastAsia="Times New Roman" w:hAnsi="Garamond" w:cs="Times New Roman"/>
          <w:lang w:val="tr-TR" w:eastAsia="tr-TR"/>
        </w:rPr>
        <w:t xml:space="preserve">,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vol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>. 2. Ankara: Bilgi, 2008.</w:t>
      </w:r>
    </w:p>
    <w:p w:rsidR="007F4CED" w:rsidRPr="007F4CED" w:rsidRDefault="007F4CED" w:rsidP="008420A4">
      <w:pPr>
        <w:widowControl/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Book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 xml:space="preserve"> </w:t>
      </w: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Chapter</w:t>
      </w:r>
      <w:proofErr w:type="spellEnd"/>
    </w:p>
    <w:p w:rsidR="007F4CED" w:rsidRPr="00A618F1" w:rsidRDefault="007F4CED" w:rsidP="008420A4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Footnote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:</w:t>
      </w:r>
    </w:p>
    <w:p w:rsidR="007F4CED" w:rsidRPr="007F4CED" w:rsidRDefault="007F4CED" w:rsidP="008420A4">
      <w:pPr>
        <w:widowControl/>
        <w:autoSpaceDE/>
        <w:autoSpaceDN/>
        <w:spacing w:before="100" w:beforeAutospacing="1" w:after="100" w:afterAutospacing="1"/>
        <w:ind w:left="720"/>
        <w:jc w:val="both"/>
        <w:rPr>
          <w:rFonts w:ascii="Garamond" w:eastAsia="Times New Roman" w:hAnsi="Garamond" w:cs="Times New Roman"/>
          <w:lang w:val="tr-TR" w:eastAsia="tr-TR"/>
        </w:rPr>
      </w:pPr>
      <w:r w:rsidRPr="00A618F1">
        <w:rPr>
          <w:rFonts w:ascii="Garamond" w:hAnsi="Garamond" w:cs="Times New Roman"/>
          <w:position w:val="5"/>
        </w:rPr>
        <w:t>1</w:t>
      </w:r>
      <w:r w:rsidRPr="007F4CED">
        <w:rPr>
          <w:rFonts w:ascii="Garamond" w:eastAsia="Times New Roman" w:hAnsi="Garamond" w:cs="Times New Roman"/>
          <w:lang w:val="tr-TR" w:eastAsia="tr-TR"/>
        </w:rPr>
        <w:t xml:space="preserve">Celal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Şengör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, “Lozan Barış Antlaşması ve </w:t>
      </w:r>
      <w:proofErr w:type="gramStart"/>
      <w:r w:rsidRPr="007F4CED">
        <w:rPr>
          <w:rFonts w:ascii="Garamond" w:eastAsia="Times New Roman" w:hAnsi="Garamond" w:cs="Times New Roman"/>
          <w:lang w:val="tr-TR" w:eastAsia="tr-TR"/>
        </w:rPr>
        <w:t>Türkiye’nin</w:t>
      </w:r>
      <w:proofErr w:type="gramEnd"/>
      <w:r w:rsidRPr="007F4CED">
        <w:rPr>
          <w:rFonts w:ascii="Garamond" w:eastAsia="Times New Roman" w:hAnsi="Garamond" w:cs="Times New Roman"/>
          <w:lang w:val="tr-TR" w:eastAsia="tr-TR"/>
        </w:rPr>
        <w:t xml:space="preserve"> Entelektüel Gelişmesindeki Önemi,” in </w:t>
      </w:r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>İlk ve Son Barış 100. Yılında Lozan</w:t>
      </w:r>
      <w:r w:rsidRPr="007F4CED">
        <w:rPr>
          <w:rFonts w:ascii="Garamond" w:eastAsia="Times New Roman" w:hAnsi="Garamond" w:cs="Times New Roman"/>
          <w:lang w:val="tr-TR" w:eastAsia="tr-TR"/>
        </w:rPr>
        <w:t xml:space="preserve">, ed. Bülent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Özükan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(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Istanbul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>: Boyut, 2021), 40.</w:t>
      </w:r>
    </w:p>
    <w:p w:rsidR="007F4CED" w:rsidRPr="00A618F1" w:rsidRDefault="007F4CED" w:rsidP="008420A4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Bibliography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:</w:t>
      </w:r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Şengör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, Celal. “Lozan Barış Antlaşması ve Türkiye’nin Entelektüel Gelişmesindeki Önemi.”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In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>İlk ve Son Barış 100. Yılında Lozan</w:t>
      </w:r>
      <w:r w:rsidRPr="007F4CED">
        <w:rPr>
          <w:rFonts w:ascii="Garamond" w:eastAsia="Times New Roman" w:hAnsi="Garamond" w:cs="Times New Roman"/>
          <w:lang w:val="tr-TR" w:eastAsia="tr-TR"/>
        </w:rPr>
        <w:t xml:space="preserve">,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edited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by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 Bülent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Özükan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 xml:space="preserve">, 34-46. </w:t>
      </w:r>
      <w:proofErr w:type="spellStart"/>
      <w:r w:rsidRPr="007F4CED">
        <w:rPr>
          <w:rFonts w:ascii="Garamond" w:eastAsia="Times New Roman" w:hAnsi="Garamond" w:cs="Times New Roman"/>
          <w:lang w:val="tr-TR" w:eastAsia="tr-TR"/>
        </w:rPr>
        <w:t>Istanbul</w:t>
      </w:r>
      <w:proofErr w:type="spellEnd"/>
      <w:r w:rsidRPr="007F4CED">
        <w:rPr>
          <w:rFonts w:ascii="Garamond" w:eastAsia="Times New Roman" w:hAnsi="Garamond" w:cs="Times New Roman"/>
          <w:lang w:val="tr-TR" w:eastAsia="tr-TR"/>
        </w:rPr>
        <w:t>: Boyut, 2021.</w:t>
      </w:r>
    </w:p>
    <w:p w:rsidR="00594BC6" w:rsidRPr="00594BC6" w:rsidRDefault="00594BC6" w:rsidP="008420A4">
      <w:pPr>
        <w:widowControl/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Article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br/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Author's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Full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 Name, “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Article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Title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,” </w:t>
      </w:r>
      <w:proofErr w:type="spellStart"/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>Journal</w:t>
      </w:r>
      <w:proofErr w:type="spellEnd"/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 xml:space="preserve"> Name</w:t>
      </w:r>
      <w:r w:rsidRPr="00594BC6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volume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 no</w:t>
      </w:r>
      <w:proofErr w:type="gramStart"/>
      <w:r w:rsidRPr="00594BC6">
        <w:rPr>
          <w:rFonts w:ascii="Garamond" w:eastAsia="Times New Roman" w:hAnsi="Garamond" w:cs="Times New Roman"/>
          <w:lang w:val="tr-TR" w:eastAsia="tr-TR"/>
        </w:rPr>
        <w:t>.,</w:t>
      </w:r>
      <w:proofErr w:type="gramEnd"/>
      <w:r w:rsidRPr="00594BC6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issue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 no. (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Publication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Year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): 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page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number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, DOI 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or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 URL.</w:t>
      </w:r>
    </w:p>
    <w:p w:rsidR="00594BC6" w:rsidRPr="00A618F1" w:rsidRDefault="00594BC6" w:rsidP="008420A4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Footnote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:</w:t>
      </w:r>
    </w:p>
    <w:p w:rsidR="00594BC6" w:rsidRPr="00A618F1" w:rsidRDefault="00594BC6" w:rsidP="008420A4">
      <w:pPr>
        <w:widowControl/>
        <w:autoSpaceDE/>
        <w:autoSpaceDN/>
        <w:spacing w:before="100" w:beforeAutospacing="1" w:after="100" w:afterAutospacing="1"/>
        <w:ind w:left="720"/>
        <w:jc w:val="both"/>
        <w:rPr>
          <w:rFonts w:ascii="Garamond" w:eastAsia="Times New Roman" w:hAnsi="Garamond" w:cs="Times New Roman"/>
          <w:lang w:val="tr-TR" w:eastAsia="tr-TR"/>
        </w:rPr>
      </w:pPr>
      <w:r w:rsidRPr="00A618F1">
        <w:rPr>
          <w:rFonts w:ascii="Garamond" w:hAnsi="Garamond" w:cs="Times New Roman"/>
          <w:position w:val="5"/>
        </w:rPr>
        <w:t>1</w:t>
      </w:r>
      <w:r w:rsidRPr="00594BC6">
        <w:rPr>
          <w:rFonts w:ascii="Garamond" w:eastAsia="Times New Roman" w:hAnsi="Garamond" w:cs="Times New Roman"/>
          <w:lang w:val="tr-TR" w:eastAsia="tr-TR"/>
        </w:rPr>
        <w:t xml:space="preserve">Zafer Toprak, “Gazi, Afet Hanım ve Kadınların Siyasal Hakları,” </w:t>
      </w:r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>Toplumsal Tarih</w:t>
      </w:r>
      <w:r w:rsidRPr="00594BC6">
        <w:rPr>
          <w:rFonts w:ascii="Garamond" w:eastAsia="Times New Roman" w:hAnsi="Garamond" w:cs="Times New Roman"/>
          <w:lang w:val="tr-TR" w:eastAsia="tr-TR"/>
        </w:rPr>
        <w:t xml:space="preserve"> 247 (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July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 2014): 34.</w:t>
      </w:r>
    </w:p>
    <w:p w:rsidR="00594BC6" w:rsidRPr="00594BC6" w:rsidRDefault="00594BC6" w:rsidP="008420A4">
      <w:pPr>
        <w:widowControl/>
        <w:autoSpaceDE/>
        <w:autoSpaceDN/>
        <w:spacing w:before="100" w:beforeAutospacing="1" w:after="100" w:afterAutospacing="1"/>
        <w:ind w:left="720"/>
        <w:jc w:val="both"/>
        <w:rPr>
          <w:rFonts w:ascii="Garamond" w:eastAsia="Times New Roman" w:hAnsi="Garamond" w:cs="Times New Roman"/>
          <w:lang w:val="tr-TR" w:eastAsia="tr-TR"/>
        </w:rPr>
      </w:pPr>
      <w:proofErr w:type="gramStart"/>
      <w:r w:rsidRPr="00A618F1">
        <w:rPr>
          <w:rFonts w:ascii="Garamond" w:hAnsi="Garamond" w:cs="Times New Roman"/>
          <w:position w:val="5"/>
        </w:rPr>
        <w:t>2</w:t>
      </w:r>
      <w:r w:rsidRPr="00594BC6">
        <w:rPr>
          <w:rFonts w:ascii="Garamond" w:eastAsia="Times New Roman" w:hAnsi="Garamond" w:cs="Times New Roman"/>
          <w:lang w:val="tr-TR" w:eastAsia="tr-TR"/>
        </w:rPr>
        <w:t>Toprak, “Gazi, Afet Hanım,” 35.</w:t>
      </w:r>
      <w:proofErr w:type="gramEnd"/>
    </w:p>
    <w:p w:rsidR="00594BC6" w:rsidRPr="00A618F1" w:rsidRDefault="00594BC6" w:rsidP="008420A4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Bibliography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:</w:t>
      </w:r>
      <w:r w:rsidRPr="00594BC6">
        <w:rPr>
          <w:rFonts w:ascii="Garamond" w:eastAsia="Times New Roman" w:hAnsi="Garamond" w:cs="Times New Roman"/>
          <w:lang w:val="tr-TR" w:eastAsia="tr-TR"/>
        </w:rPr>
        <w:br/>
        <w:t xml:space="preserve">Toprak, Zafer. “Gazi, Afet Hanım ve Kadınların Siyasal Hakları.” </w:t>
      </w:r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>Toplumsal Tarih</w:t>
      </w:r>
      <w:r w:rsidRPr="00594BC6">
        <w:rPr>
          <w:rFonts w:ascii="Garamond" w:eastAsia="Times New Roman" w:hAnsi="Garamond" w:cs="Times New Roman"/>
          <w:lang w:val="tr-TR" w:eastAsia="tr-TR"/>
        </w:rPr>
        <w:t xml:space="preserve"> 247 (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July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 2014): 30-50.</w:t>
      </w:r>
    </w:p>
    <w:p w:rsidR="00594BC6" w:rsidRPr="00594BC6" w:rsidRDefault="00594BC6" w:rsidP="008420A4">
      <w:pPr>
        <w:widowControl/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Two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-</w:t>
      </w: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Author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 xml:space="preserve"> </w:t>
      </w: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Article</w:t>
      </w:r>
      <w:proofErr w:type="spellEnd"/>
    </w:p>
    <w:p w:rsidR="00594BC6" w:rsidRPr="00A618F1" w:rsidRDefault="00594BC6" w:rsidP="008420A4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Footnote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:</w:t>
      </w:r>
    </w:p>
    <w:p w:rsidR="00594BC6" w:rsidRPr="00594BC6" w:rsidRDefault="00594BC6" w:rsidP="008420A4">
      <w:pPr>
        <w:widowControl/>
        <w:autoSpaceDE/>
        <w:autoSpaceDN/>
        <w:spacing w:before="100" w:beforeAutospacing="1" w:after="100" w:afterAutospacing="1"/>
        <w:ind w:left="720"/>
        <w:jc w:val="both"/>
        <w:rPr>
          <w:rFonts w:ascii="Garamond" w:eastAsia="Times New Roman" w:hAnsi="Garamond" w:cs="Times New Roman"/>
          <w:lang w:val="tr-TR" w:eastAsia="tr-TR"/>
        </w:rPr>
      </w:pPr>
      <w:r w:rsidRPr="00A618F1">
        <w:rPr>
          <w:rFonts w:ascii="Garamond" w:hAnsi="Garamond" w:cs="Times New Roman"/>
          <w:position w:val="5"/>
        </w:rPr>
        <w:t>1</w:t>
      </w:r>
      <w:r w:rsidRPr="00594BC6">
        <w:rPr>
          <w:rFonts w:ascii="Garamond" w:eastAsia="Times New Roman" w:hAnsi="Garamond" w:cs="Times New Roman"/>
          <w:lang w:val="tr-TR" w:eastAsia="tr-TR"/>
        </w:rPr>
        <w:t xml:space="preserve">Aziz 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Ogan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and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 Arif 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Müfid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Mansel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>, “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Rhegion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 – Küçükçekmece Hafriyatı 1940-1941 Çalışmalarına Dair İlk Rapor,” </w:t>
      </w:r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>Belleten</w:t>
      </w:r>
      <w:r w:rsidRPr="00594BC6">
        <w:rPr>
          <w:rFonts w:ascii="Garamond" w:eastAsia="Times New Roman" w:hAnsi="Garamond" w:cs="Times New Roman"/>
          <w:lang w:val="tr-TR" w:eastAsia="tr-TR"/>
        </w:rPr>
        <w:t xml:space="preserve"> 6, 21 (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January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 1942): 10.</w:t>
      </w:r>
    </w:p>
    <w:p w:rsidR="00594BC6" w:rsidRPr="00A618F1" w:rsidRDefault="00594BC6" w:rsidP="008420A4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Bibliography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:</w:t>
      </w:r>
      <w:r w:rsidRPr="00594BC6">
        <w:rPr>
          <w:rFonts w:ascii="Garamond" w:eastAsia="Times New Roman" w:hAnsi="Garamond" w:cs="Times New Roman"/>
          <w:lang w:val="tr-TR" w:eastAsia="tr-TR"/>
        </w:rPr>
        <w:br/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Ogan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, Aziz, 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and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Mansel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, Arif 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Müfid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>. “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Rhegion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 – Küçükçekmece Hafriyatı 1940-1941 Çalışmalarına Dair İlk Rapor.” </w:t>
      </w:r>
      <w:r w:rsidRPr="00A618F1">
        <w:rPr>
          <w:rFonts w:ascii="Garamond" w:eastAsia="Times New Roman" w:hAnsi="Garamond" w:cs="Times New Roman"/>
          <w:i/>
          <w:iCs/>
          <w:lang w:val="tr-TR" w:eastAsia="tr-TR"/>
        </w:rPr>
        <w:t>Belleten</w:t>
      </w:r>
      <w:r w:rsidRPr="00594BC6">
        <w:rPr>
          <w:rFonts w:ascii="Garamond" w:eastAsia="Times New Roman" w:hAnsi="Garamond" w:cs="Times New Roman"/>
          <w:lang w:val="tr-TR" w:eastAsia="tr-TR"/>
        </w:rPr>
        <w:t xml:space="preserve"> 6, 21 (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January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 1942): 1-18.</w:t>
      </w:r>
    </w:p>
    <w:p w:rsidR="00594BC6" w:rsidRPr="00A618F1" w:rsidRDefault="00594BC6" w:rsidP="008420A4">
      <w:pPr>
        <w:pStyle w:val="NormalWeb"/>
        <w:jc w:val="both"/>
        <w:rPr>
          <w:rFonts w:ascii="Garamond" w:hAnsi="Garamond"/>
          <w:sz w:val="22"/>
          <w:szCs w:val="22"/>
        </w:rPr>
      </w:pPr>
      <w:proofErr w:type="spellStart"/>
      <w:r w:rsidRPr="00A618F1">
        <w:rPr>
          <w:rStyle w:val="Gl"/>
          <w:rFonts w:ascii="Garamond" w:hAnsi="Garamond"/>
          <w:sz w:val="22"/>
          <w:szCs w:val="22"/>
        </w:rPr>
        <w:lastRenderedPageBreak/>
        <w:t>Newspaper</w:t>
      </w:r>
      <w:proofErr w:type="spellEnd"/>
      <w:r w:rsidRPr="00A618F1">
        <w:rPr>
          <w:rStyle w:val="Gl"/>
          <w:rFonts w:ascii="Garamond" w:hAnsi="Garamond"/>
          <w:sz w:val="22"/>
          <w:szCs w:val="22"/>
        </w:rPr>
        <w:t xml:space="preserve">/Magazine </w:t>
      </w:r>
      <w:proofErr w:type="spellStart"/>
      <w:r w:rsidRPr="00A618F1">
        <w:rPr>
          <w:rStyle w:val="Gl"/>
          <w:rFonts w:ascii="Garamond" w:hAnsi="Garamond"/>
          <w:sz w:val="22"/>
          <w:szCs w:val="22"/>
        </w:rPr>
        <w:t>Article</w:t>
      </w:r>
      <w:proofErr w:type="spellEnd"/>
    </w:p>
    <w:p w:rsidR="00594BC6" w:rsidRPr="00A618F1" w:rsidRDefault="00594BC6" w:rsidP="008420A4">
      <w:pPr>
        <w:pStyle w:val="NormalWeb"/>
        <w:numPr>
          <w:ilvl w:val="0"/>
          <w:numId w:val="18"/>
        </w:numPr>
        <w:jc w:val="both"/>
        <w:rPr>
          <w:rFonts w:ascii="Garamond" w:hAnsi="Garamond"/>
          <w:sz w:val="22"/>
          <w:szCs w:val="22"/>
        </w:rPr>
      </w:pPr>
      <w:proofErr w:type="spellStart"/>
      <w:r w:rsidRPr="00A618F1">
        <w:rPr>
          <w:rStyle w:val="Gl"/>
          <w:rFonts w:ascii="Garamond" w:hAnsi="Garamond"/>
          <w:sz w:val="22"/>
          <w:szCs w:val="22"/>
        </w:rPr>
        <w:t>Footnote</w:t>
      </w:r>
      <w:proofErr w:type="spellEnd"/>
      <w:r w:rsidRPr="00A618F1">
        <w:rPr>
          <w:rStyle w:val="Gl"/>
          <w:rFonts w:ascii="Garamond" w:hAnsi="Garamond"/>
          <w:sz w:val="22"/>
          <w:szCs w:val="22"/>
        </w:rPr>
        <w:t>:</w:t>
      </w:r>
      <w:r w:rsidRPr="00A618F1">
        <w:rPr>
          <w:rFonts w:ascii="Garamond" w:hAnsi="Garamond"/>
          <w:sz w:val="22"/>
          <w:szCs w:val="22"/>
        </w:rPr>
        <w:br/>
        <w:t xml:space="preserve">Kemal Salih Sel, “Yeni Gün’den Cumhuriyet’e,” </w:t>
      </w:r>
      <w:r w:rsidRPr="00A618F1">
        <w:rPr>
          <w:rStyle w:val="Vurgu"/>
          <w:rFonts w:ascii="Garamond" w:hAnsi="Garamond"/>
          <w:sz w:val="22"/>
          <w:szCs w:val="22"/>
        </w:rPr>
        <w:t>Cumhuriyet</w:t>
      </w:r>
      <w:r w:rsidRPr="00A618F1">
        <w:rPr>
          <w:rFonts w:ascii="Garamond" w:hAnsi="Garamond"/>
          <w:sz w:val="22"/>
          <w:szCs w:val="22"/>
        </w:rPr>
        <w:t>, May 7, 1984, 1.</w:t>
      </w:r>
    </w:p>
    <w:p w:rsidR="00594BC6" w:rsidRPr="00A618F1" w:rsidRDefault="00594BC6" w:rsidP="008420A4">
      <w:pPr>
        <w:pStyle w:val="NormalWeb"/>
        <w:numPr>
          <w:ilvl w:val="0"/>
          <w:numId w:val="18"/>
        </w:numPr>
        <w:jc w:val="both"/>
        <w:rPr>
          <w:rFonts w:ascii="Garamond" w:hAnsi="Garamond"/>
          <w:sz w:val="22"/>
          <w:szCs w:val="22"/>
        </w:rPr>
      </w:pPr>
      <w:proofErr w:type="spellStart"/>
      <w:r w:rsidRPr="00A618F1">
        <w:rPr>
          <w:rStyle w:val="Gl"/>
          <w:rFonts w:ascii="Garamond" w:hAnsi="Garamond"/>
          <w:sz w:val="22"/>
          <w:szCs w:val="22"/>
        </w:rPr>
        <w:t>Bibliography</w:t>
      </w:r>
      <w:proofErr w:type="spellEnd"/>
      <w:r w:rsidRPr="00A618F1">
        <w:rPr>
          <w:rStyle w:val="Gl"/>
          <w:rFonts w:ascii="Garamond" w:hAnsi="Garamond"/>
          <w:sz w:val="22"/>
          <w:szCs w:val="22"/>
        </w:rPr>
        <w:t>:</w:t>
      </w:r>
      <w:r w:rsidRPr="00A618F1">
        <w:rPr>
          <w:rFonts w:ascii="Garamond" w:hAnsi="Garamond"/>
          <w:sz w:val="22"/>
          <w:szCs w:val="22"/>
        </w:rPr>
        <w:br/>
        <w:t xml:space="preserve">Sel, Kemal Salih. “Yeni Gün’den Cumhuriyet’e.” </w:t>
      </w:r>
      <w:r w:rsidRPr="00A618F1">
        <w:rPr>
          <w:rStyle w:val="Vurgu"/>
          <w:rFonts w:ascii="Garamond" w:hAnsi="Garamond"/>
          <w:sz w:val="22"/>
          <w:szCs w:val="22"/>
        </w:rPr>
        <w:t>Cumhuriyet</w:t>
      </w:r>
      <w:r w:rsidRPr="00A618F1">
        <w:rPr>
          <w:rFonts w:ascii="Garamond" w:hAnsi="Garamond"/>
          <w:sz w:val="22"/>
          <w:szCs w:val="22"/>
        </w:rPr>
        <w:t>, May 7, 1984.</w:t>
      </w:r>
    </w:p>
    <w:p w:rsidR="00594BC6" w:rsidRPr="00A618F1" w:rsidRDefault="00594BC6" w:rsidP="008420A4">
      <w:pPr>
        <w:pStyle w:val="NormalWeb"/>
        <w:jc w:val="both"/>
        <w:rPr>
          <w:rFonts w:ascii="Garamond" w:hAnsi="Garamond"/>
          <w:sz w:val="22"/>
          <w:szCs w:val="22"/>
        </w:rPr>
      </w:pPr>
      <w:proofErr w:type="spellStart"/>
      <w:r w:rsidRPr="00A618F1">
        <w:rPr>
          <w:rStyle w:val="Gl"/>
          <w:rFonts w:ascii="Garamond" w:hAnsi="Garamond"/>
          <w:sz w:val="22"/>
          <w:szCs w:val="22"/>
        </w:rPr>
        <w:t>Thesis</w:t>
      </w:r>
      <w:proofErr w:type="spellEnd"/>
    </w:p>
    <w:p w:rsidR="00594BC6" w:rsidRPr="00A618F1" w:rsidRDefault="00594BC6" w:rsidP="008420A4">
      <w:pPr>
        <w:pStyle w:val="NormalWeb"/>
        <w:numPr>
          <w:ilvl w:val="0"/>
          <w:numId w:val="19"/>
        </w:numPr>
        <w:jc w:val="both"/>
        <w:rPr>
          <w:rFonts w:ascii="Garamond" w:hAnsi="Garamond"/>
          <w:sz w:val="22"/>
          <w:szCs w:val="22"/>
        </w:rPr>
      </w:pPr>
      <w:proofErr w:type="spellStart"/>
      <w:r w:rsidRPr="00A618F1">
        <w:rPr>
          <w:rStyle w:val="Gl"/>
          <w:rFonts w:ascii="Garamond" w:hAnsi="Garamond"/>
          <w:sz w:val="22"/>
          <w:szCs w:val="22"/>
        </w:rPr>
        <w:t>Footnote</w:t>
      </w:r>
      <w:proofErr w:type="spellEnd"/>
      <w:r w:rsidRPr="00A618F1">
        <w:rPr>
          <w:rStyle w:val="Gl"/>
          <w:rFonts w:ascii="Garamond" w:hAnsi="Garamond"/>
          <w:sz w:val="22"/>
          <w:szCs w:val="22"/>
        </w:rPr>
        <w:t>:</w:t>
      </w:r>
      <w:r w:rsidRPr="00A618F1">
        <w:rPr>
          <w:rFonts w:ascii="Garamond" w:hAnsi="Garamond"/>
          <w:sz w:val="22"/>
          <w:szCs w:val="22"/>
        </w:rPr>
        <w:br/>
        <w:t xml:space="preserve">Nevzat </w:t>
      </w:r>
      <w:proofErr w:type="spellStart"/>
      <w:r w:rsidRPr="00A618F1">
        <w:rPr>
          <w:rFonts w:ascii="Garamond" w:hAnsi="Garamond"/>
          <w:sz w:val="22"/>
          <w:szCs w:val="22"/>
        </w:rPr>
        <w:t>Artuç</w:t>
      </w:r>
      <w:proofErr w:type="spellEnd"/>
      <w:r w:rsidRPr="00A618F1">
        <w:rPr>
          <w:rFonts w:ascii="Garamond" w:hAnsi="Garamond"/>
          <w:sz w:val="22"/>
          <w:szCs w:val="22"/>
        </w:rPr>
        <w:t>, “</w:t>
      </w:r>
      <w:proofErr w:type="spellStart"/>
      <w:r w:rsidRPr="00A618F1">
        <w:rPr>
          <w:rFonts w:ascii="Garamond" w:hAnsi="Garamond"/>
          <w:sz w:val="22"/>
          <w:szCs w:val="22"/>
        </w:rPr>
        <w:t>Ahmed</w:t>
      </w:r>
      <w:proofErr w:type="spellEnd"/>
      <w:r w:rsidRPr="00A618F1">
        <w:rPr>
          <w:rFonts w:ascii="Garamond" w:hAnsi="Garamond"/>
          <w:sz w:val="22"/>
          <w:szCs w:val="22"/>
        </w:rPr>
        <w:t xml:space="preserve"> Cemal Paşa (1872-1922) Askeri ve Siyasi Hayatı,” (</w:t>
      </w:r>
      <w:proofErr w:type="spellStart"/>
      <w:r w:rsidRPr="00A618F1">
        <w:rPr>
          <w:rFonts w:ascii="Garamond" w:hAnsi="Garamond"/>
          <w:sz w:val="22"/>
          <w:szCs w:val="22"/>
        </w:rPr>
        <w:t>PhD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diss</w:t>
      </w:r>
      <w:proofErr w:type="spellEnd"/>
      <w:proofErr w:type="gramStart"/>
      <w:r w:rsidRPr="00A618F1">
        <w:rPr>
          <w:rFonts w:ascii="Garamond" w:hAnsi="Garamond"/>
          <w:sz w:val="22"/>
          <w:szCs w:val="22"/>
        </w:rPr>
        <w:t>.,</w:t>
      </w:r>
      <w:proofErr w:type="gramEnd"/>
      <w:r w:rsidRPr="00A618F1">
        <w:rPr>
          <w:rFonts w:ascii="Garamond" w:hAnsi="Garamond"/>
          <w:sz w:val="22"/>
          <w:szCs w:val="22"/>
        </w:rPr>
        <w:t xml:space="preserve"> Süleyman Demirel </w:t>
      </w:r>
      <w:proofErr w:type="spellStart"/>
      <w:r w:rsidRPr="00A618F1">
        <w:rPr>
          <w:rFonts w:ascii="Garamond" w:hAnsi="Garamond"/>
          <w:sz w:val="22"/>
          <w:szCs w:val="22"/>
        </w:rPr>
        <w:t>University</w:t>
      </w:r>
      <w:proofErr w:type="spellEnd"/>
      <w:r w:rsidRPr="00A618F1">
        <w:rPr>
          <w:rFonts w:ascii="Garamond" w:hAnsi="Garamond"/>
          <w:sz w:val="22"/>
          <w:szCs w:val="22"/>
        </w:rPr>
        <w:t>, 2005), 60.</w:t>
      </w:r>
    </w:p>
    <w:p w:rsidR="00594BC6" w:rsidRPr="00A618F1" w:rsidRDefault="00594BC6" w:rsidP="008420A4">
      <w:pPr>
        <w:pStyle w:val="NormalWeb"/>
        <w:numPr>
          <w:ilvl w:val="0"/>
          <w:numId w:val="19"/>
        </w:numPr>
        <w:jc w:val="both"/>
        <w:rPr>
          <w:rFonts w:ascii="Garamond" w:hAnsi="Garamond"/>
          <w:sz w:val="22"/>
          <w:szCs w:val="22"/>
        </w:rPr>
      </w:pPr>
      <w:proofErr w:type="spellStart"/>
      <w:r w:rsidRPr="00A618F1">
        <w:rPr>
          <w:rStyle w:val="Gl"/>
          <w:rFonts w:ascii="Garamond" w:hAnsi="Garamond"/>
          <w:sz w:val="22"/>
          <w:szCs w:val="22"/>
        </w:rPr>
        <w:t>Bibliography</w:t>
      </w:r>
      <w:proofErr w:type="spellEnd"/>
      <w:r w:rsidRPr="00A618F1">
        <w:rPr>
          <w:rStyle w:val="Gl"/>
          <w:rFonts w:ascii="Garamond" w:hAnsi="Garamond"/>
          <w:sz w:val="22"/>
          <w:szCs w:val="22"/>
        </w:rPr>
        <w:t>:</w:t>
      </w:r>
      <w:r w:rsidRPr="00A618F1">
        <w:rPr>
          <w:rFonts w:ascii="Garamond" w:hAnsi="Garamond"/>
          <w:sz w:val="22"/>
          <w:szCs w:val="22"/>
        </w:rPr>
        <w:br/>
      </w:r>
      <w:proofErr w:type="spellStart"/>
      <w:r w:rsidRPr="00A618F1">
        <w:rPr>
          <w:rFonts w:ascii="Garamond" w:hAnsi="Garamond"/>
          <w:sz w:val="22"/>
          <w:szCs w:val="22"/>
        </w:rPr>
        <w:t>Artuç</w:t>
      </w:r>
      <w:proofErr w:type="spellEnd"/>
      <w:r w:rsidRPr="00A618F1">
        <w:rPr>
          <w:rFonts w:ascii="Garamond" w:hAnsi="Garamond"/>
          <w:sz w:val="22"/>
          <w:szCs w:val="22"/>
        </w:rPr>
        <w:t>, Nevzat. “</w:t>
      </w:r>
      <w:proofErr w:type="spellStart"/>
      <w:r w:rsidRPr="00A618F1">
        <w:rPr>
          <w:rFonts w:ascii="Garamond" w:hAnsi="Garamond"/>
          <w:sz w:val="22"/>
          <w:szCs w:val="22"/>
        </w:rPr>
        <w:t>Ahmed</w:t>
      </w:r>
      <w:proofErr w:type="spellEnd"/>
      <w:r w:rsidRPr="00A618F1">
        <w:rPr>
          <w:rFonts w:ascii="Garamond" w:hAnsi="Garamond"/>
          <w:sz w:val="22"/>
          <w:szCs w:val="22"/>
        </w:rPr>
        <w:t xml:space="preserve"> Cemal Paşa (1872-1922) Askeri ve Siyasi Hayatı.” </w:t>
      </w:r>
      <w:proofErr w:type="spellStart"/>
      <w:r w:rsidRPr="00A618F1">
        <w:rPr>
          <w:rFonts w:ascii="Garamond" w:hAnsi="Garamond"/>
          <w:sz w:val="22"/>
          <w:szCs w:val="22"/>
        </w:rPr>
        <w:t>PhD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diss</w:t>
      </w:r>
      <w:proofErr w:type="spellEnd"/>
      <w:proofErr w:type="gramStart"/>
      <w:r w:rsidRPr="00A618F1">
        <w:rPr>
          <w:rFonts w:ascii="Garamond" w:hAnsi="Garamond"/>
          <w:sz w:val="22"/>
          <w:szCs w:val="22"/>
        </w:rPr>
        <w:t>.,</w:t>
      </w:r>
      <w:proofErr w:type="gramEnd"/>
      <w:r w:rsidRPr="00A618F1">
        <w:rPr>
          <w:rFonts w:ascii="Garamond" w:hAnsi="Garamond"/>
          <w:sz w:val="22"/>
          <w:szCs w:val="22"/>
        </w:rPr>
        <w:t xml:space="preserve"> Süleyman Demirel </w:t>
      </w:r>
      <w:proofErr w:type="spellStart"/>
      <w:r w:rsidRPr="00A618F1">
        <w:rPr>
          <w:rFonts w:ascii="Garamond" w:hAnsi="Garamond"/>
          <w:sz w:val="22"/>
          <w:szCs w:val="22"/>
        </w:rPr>
        <w:t>University</w:t>
      </w:r>
      <w:proofErr w:type="spellEnd"/>
      <w:r w:rsidRPr="00A618F1">
        <w:rPr>
          <w:rFonts w:ascii="Garamond" w:hAnsi="Garamond"/>
          <w:sz w:val="22"/>
          <w:szCs w:val="22"/>
        </w:rPr>
        <w:t>, 2005.</w:t>
      </w:r>
    </w:p>
    <w:p w:rsidR="00594BC6" w:rsidRPr="00A618F1" w:rsidRDefault="00594BC6" w:rsidP="008420A4">
      <w:pPr>
        <w:pStyle w:val="NormalWeb"/>
        <w:jc w:val="both"/>
        <w:rPr>
          <w:rFonts w:ascii="Garamond" w:hAnsi="Garamond"/>
          <w:sz w:val="22"/>
          <w:szCs w:val="22"/>
        </w:rPr>
      </w:pPr>
      <w:r w:rsidRPr="00A618F1">
        <w:rPr>
          <w:rStyle w:val="Gl"/>
          <w:rFonts w:ascii="Garamond" w:hAnsi="Garamond"/>
          <w:sz w:val="22"/>
          <w:szCs w:val="22"/>
        </w:rPr>
        <w:t xml:space="preserve">Web </w:t>
      </w:r>
      <w:proofErr w:type="spellStart"/>
      <w:r w:rsidRPr="00A618F1">
        <w:rPr>
          <w:rStyle w:val="Gl"/>
          <w:rFonts w:ascii="Garamond" w:hAnsi="Garamond"/>
          <w:sz w:val="22"/>
          <w:szCs w:val="22"/>
        </w:rPr>
        <w:t>Content</w:t>
      </w:r>
      <w:proofErr w:type="spellEnd"/>
    </w:p>
    <w:p w:rsidR="00594BC6" w:rsidRPr="00A618F1" w:rsidRDefault="00594BC6" w:rsidP="008420A4">
      <w:pPr>
        <w:pStyle w:val="NormalWeb"/>
        <w:numPr>
          <w:ilvl w:val="0"/>
          <w:numId w:val="20"/>
        </w:numPr>
        <w:jc w:val="both"/>
        <w:rPr>
          <w:rFonts w:ascii="Garamond" w:hAnsi="Garamond"/>
          <w:sz w:val="22"/>
          <w:szCs w:val="22"/>
        </w:rPr>
      </w:pPr>
      <w:proofErr w:type="spellStart"/>
      <w:r w:rsidRPr="00A618F1">
        <w:rPr>
          <w:rStyle w:val="Gl"/>
          <w:rFonts w:ascii="Garamond" w:hAnsi="Garamond"/>
          <w:sz w:val="22"/>
          <w:szCs w:val="22"/>
        </w:rPr>
        <w:t>Footnote</w:t>
      </w:r>
      <w:proofErr w:type="spellEnd"/>
      <w:r w:rsidRPr="00A618F1">
        <w:rPr>
          <w:rStyle w:val="Gl"/>
          <w:rFonts w:ascii="Garamond" w:hAnsi="Garamond"/>
          <w:sz w:val="22"/>
          <w:szCs w:val="22"/>
        </w:rPr>
        <w:t>:</w:t>
      </w:r>
      <w:r w:rsidRPr="00A618F1">
        <w:rPr>
          <w:rFonts w:ascii="Garamond" w:hAnsi="Garamond"/>
          <w:sz w:val="22"/>
          <w:szCs w:val="22"/>
        </w:rPr>
        <w:br/>
      </w:r>
      <w:proofErr w:type="spellStart"/>
      <w:r w:rsidRPr="00A618F1">
        <w:rPr>
          <w:rFonts w:ascii="Garamond" w:hAnsi="Garamond"/>
          <w:sz w:val="22"/>
          <w:szCs w:val="22"/>
        </w:rPr>
        <w:t>Steve</w:t>
      </w:r>
      <w:proofErr w:type="spellEnd"/>
      <w:r w:rsidRPr="00A618F1">
        <w:rPr>
          <w:rFonts w:ascii="Garamond" w:hAnsi="Garamond"/>
          <w:sz w:val="22"/>
          <w:szCs w:val="22"/>
        </w:rPr>
        <w:t xml:space="preserve"> Johnson, "</w:t>
      </w:r>
      <w:proofErr w:type="spellStart"/>
      <w:r w:rsidRPr="00A618F1">
        <w:rPr>
          <w:rFonts w:ascii="Garamond" w:hAnsi="Garamond"/>
          <w:sz w:val="22"/>
          <w:szCs w:val="22"/>
        </w:rPr>
        <w:t>The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Whole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Brain</w:t>
      </w:r>
      <w:proofErr w:type="spellEnd"/>
      <w:r w:rsidRPr="00A618F1">
        <w:rPr>
          <w:rFonts w:ascii="Garamond" w:hAnsi="Garamond"/>
          <w:sz w:val="22"/>
          <w:szCs w:val="22"/>
        </w:rPr>
        <w:t xml:space="preserve"> Atlas," Harvard </w:t>
      </w:r>
      <w:proofErr w:type="spellStart"/>
      <w:r w:rsidRPr="00A618F1">
        <w:rPr>
          <w:rFonts w:ascii="Garamond" w:hAnsi="Garamond"/>
          <w:sz w:val="22"/>
          <w:szCs w:val="22"/>
        </w:rPr>
        <w:t>University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Medical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School</w:t>
      </w:r>
      <w:proofErr w:type="spellEnd"/>
      <w:r w:rsidRPr="00A618F1">
        <w:rPr>
          <w:rFonts w:ascii="Garamond" w:hAnsi="Garamond"/>
          <w:sz w:val="22"/>
          <w:szCs w:val="22"/>
        </w:rPr>
        <w:t xml:space="preserve">, </w:t>
      </w:r>
      <w:proofErr w:type="spellStart"/>
      <w:r w:rsidRPr="00A618F1">
        <w:rPr>
          <w:rFonts w:ascii="Garamond" w:hAnsi="Garamond"/>
          <w:sz w:val="22"/>
          <w:szCs w:val="22"/>
        </w:rPr>
        <w:t>accessed</w:t>
      </w:r>
      <w:proofErr w:type="spellEnd"/>
      <w:r w:rsidRPr="00A618F1">
        <w:rPr>
          <w:rFonts w:ascii="Garamond" w:hAnsi="Garamond"/>
          <w:sz w:val="22"/>
          <w:szCs w:val="22"/>
        </w:rPr>
        <w:t xml:space="preserve"> April 29, 2011, </w:t>
      </w:r>
      <w:hyperlink r:id="rId5" w:tgtFrame="_new" w:history="1">
        <w:r w:rsidRPr="00A618F1">
          <w:rPr>
            <w:rStyle w:val="Kpr"/>
            <w:rFonts w:ascii="Garamond" w:hAnsi="Garamond"/>
            <w:sz w:val="22"/>
            <w:szCs w:val="22"/>
          </w:rPr>
          <w:t>http://www.med.harvard.edu/AANLIB/</w:t>
        </w:r>
      </w:hyperlink>
      <w:r w:rsidRPr="00A618F1">
        <w:rPr>
          <w:rFonts w:ascii="Garamond" w:hAnsi="Garamond"/>
          <w:sz w:val="22"/>
          <w:szCs w:val="22"/>
        </w:rPr>
        <w:t>.</w:t>
      </w:r>
    </w:p>
    <w:p w:rsidR="00594BC6" w:rsidRPr="00A618F1" w:rsidRDefault="00594BC6" w:rsidP="008420A4">
      <w:pPr>
        <w:pStyle w:val="NormalWeb"/>
        <w:numPr>
          <w:ilvl w:val="0"/>
          <w:numId w:val="20"/>
        </w:numPr>
        <w:jc w:val="both"/>
        <w:rPr>
          <w:rFonts w:ascii="Garamond" w:hAnsi="Garamond"/>
          <w:sz w:val="22"/>
          <w:szCs w:val="22"/>
        </w:rPr>
      </w:pPr>
      <w:proofErr w:type="spellStart"/>
      <w:r w:rsidRPr="00A618F1">
        <w:rPr>
          <w:rStyle w:val="Gl"/>
          <w:rFonts w:ascii="Garamond" w:hAnsi="Garamond"/>
          <w:sz w:val="22"/>
          <w:szCs w:val="22"/>
        </w:rPr>
        <w:t>Bibliography</w:t>
      </w:r>
      <w:proofErr w:type="spellEnd"/>
      <w:r w:rsidRPr="00A618F1">
        <w:rPr>
          <w:rStyle w:val="Gl"/>
          <w:rFonts w:ascii="Garamond" w:hAnsi="Garamond"/>
          <w:sz w:val="22"/>
          <w:szCs w:val="22"/>
        </w:rPr>
        <w:t>:</w:t>
      </w:r>
      <w:r w:rsidRPr="00A618F1">
        <w:rPr>
          <w:rFonts w:ascii="Garamond" w:hAnsi="Garamond"/>
          <w:sz w:val="22"/>
          <w:szCs w:val="22"/>
        </w:rPr>
        <w:br/>
        <w:t xml:space="preserve">Johnson, </w:t>
      </w:r>
      <w:proofErr w:type="spellStart"/>
      <w:r w:rsidRPr="00A618F1">
        <w:rPr>
          <w:rFonts w:ascii="Garamond" w:hAnsi="Garamond"/>
          <w:sz w:val="22"/>
          <w:szCs w:val="22"/>
        </w:rPr>
        <w:t>Steve</w:t>
      </w:r>
      <w:proofErr w:type="spellEnd"/>
      <w:r w:rsidRPr="00A618F1">
        <w:rPr>
          <w:rFonts w:ascii="Garamond" w:hAnsi="Garamond"/>
          <w:sz w:val="22"/>
          <w:szCs w:val="22"/>
        </w:rPr>
        <w:t>. "</w:t>
      </w:r>
      <w:proofErr w:type="spellStart"/>
      <w:r w:rsidRPr="00A618F1">
        <w:rPr>
          <w:rFonts w:ascii="Garamond" w:hAnsi="Garamond"/>
          <w:sz w:val="22"/>
          <w:szCs w:val="22"/>
        </w:rPr>
        <w:t>The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Whole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Brain</w:t>
      </w:r>
      <w:proofErr w:type="spellEnd"/>
      <w:r w:rsidRPr="00A618F1">
        <w:rPr>
          <w:rFonts w:ascii="Garamond" w:hAnsi="Garamond"/>
          <w:sz w:val="22"/>
          <w:szCs w:val="22"/>
        </w:rPr>
        <w:t xml:space="preserve"> Atlas." Harvard </w:t>
      </w:r>
      <w:proofErr w:type="spellStart"/>
      <w:r w:rsidRPr="00A618F1">
        <w:rPr>
          <w:rFonts w:ascii="Garamond" w:hAnsi="Garamond"/>
          <w:sz w:val="22"/>
          <w:szCs w:val="22"/>
        </w:rPr>
        <w:t>University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Medical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School</w:t>
      </w:r>
      <w:proofErr w:type="spellEnd"/>
      <w:r w:rsidRPr="00A618F1">
        <w:rPr>
          <w:rFonts w:ascii="Garamond" w:hAnsi="Garamond"/>
          <w:sz w:val="22"/>
          <w:szCs w:val="22"/>
        </w:rPr>
        <w:t xml:space="preserve">, </w:t>
      </w:r>
      <w:proofErr w:type="spellStart"/>
      <w:r w:rsidRPr="00A618F1">
        <w:rPr>
          <w:rFonts w:ascii="Garamond" w:hAnsi="Garamond"/>
          <w:sz w:val="22"/>
          <w:szCs w:val="22"/>
        </w:rPr>
        <w:t>accessed</w:t>
      </w:r>
      <w:proofErr w:type="spellEnd"/>
      <w:r w:rsidRPr="00A618F1">
        <w:rPr>
          <w:rFonts w:ascii="Garamond" w:hAnsi="Garamond"/>
          <w:sz w:val="22"/>
          <w:szCs w:val="22"/>
        </w:rPr>
        <w:t xml:space="preserve"> April 29, 2011, </w:t>
      </w:r>
      <w:hyperlink r:id="rId6" w:tgtFrame="_new" w:history="1">
        <w:r w:rsidRPr="00A618F1">
          <w:rPr>
            <w:rStyle w:val="Kpr"/>
            <w:rFonts w:ascii="Garamond" w:hAnsi="Garamond"/>
            <w:sz w:val="22"/>
            <w:szCs w:val="22"/>
          </w:rPr>
          <w:t>http://www.med.harvard.edu/AANLIB/</w:t>
        </w:r>
      </w:hyperlink>
      <w:r w:rsidRPr="00A618F1">
        <w:rPr>
          <w:rFonts w:ascii="Garamond" w:hAnsi="Garamond"/>
          <w:sz w:val="22"/>
          <w:szCs w:val="22"/>
        </w:rPr>
        <w:t>.</w:t>
      </w:r>
    </w:p>
    <w:p w:rsidR="00594BC6" w:rsidRPr="00A618F1" w:rsidRDefault="00594BC6" w:rsidP="008420A4">
      <w:pPr>
        <w:pStyle w:val="NormalWeb"/>
        <w:jc w:val="both"/>
        <w:rPr>
          <w:rFonts w:ascii="Garamond" w:hAnsi="Garamond"/>
          <w:sz w:val="22"/>
          <w:szCs w:val="22"/>
        </w:rPr>
      </w:pPr>
      <w:proofErr w:type="spellStart"/>
      <w:r w:rsidRPr="00A618F1">
        <w:rPr>
          <w:rStyle w:val="Gl"/>
          <w:rFonts w:ascii="Garamond" w:hAnsi="Garamond"/>
          <w:sz w:val="22"/>
          <w:szCs w:val="22"/>
        </w:rPr>
        <w:t>Symposium</w:t>
      </w:r>
      <w:proofErr w:type="spellEnd"/>
      <w:r w:rsidRPr="00A618F1">
        <w:rPr>
          <w:rStyle w:val="Gl"/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Style w:val="Gl"/>
          <w:rFonts w:ascii="Garamond" w:hAnsi="Garamond"/>
          <w:sz w:val="22"/>
          <w:szCs w:val="22"/>
        </w:rPr>
        <w:t>Paper</w:t>
      </w:r>
      <w:proofErr w:type="spellEnd"/>
    </w:p>
    <w:p w:rsidR="00594BC6" w:rsidRPr="00A618F1" w:rsidRDefault="00594BC6" w:rsidP="008420A4">
      <w:pPr>
        <w:pStyle w:val="NormalWeb"/>
        <w:numPr>
          <w:ilvl w:val="0"/>
          <w:numId w:val="21"/>
        </w:numPr>
        <w:jc w:val="both"/>
        <w:rPr>
          <w:rFonts w:ascii="Garamond" w:hAnsi="Garamond"/>
          <w:sz w:val="22"/>
          <w:szCs w:val="22"/>
        </w:rPr>
      </w:pPr>
      <w:proofErr w:type="spellStart"/>
      <w:r w:rsidRPr="00A618F1">
        <w:rPr>
          <w:rStyle w:val="Gl"/>
          <w:rFonts w:ascii="Garamond" w:hAnsi="Garamond"/>
          <w:sz w:val="22"/>
          <w:szCs w:val="22"/>
        </w:rPr>
        <w:t>Footnote</w:t>
      </w:r>
      <w:proofErr w:type="spellEnd"/>
      <w:r w:rsidRPr="00A618F1">
        <w:rPr>
          <w:rStyle w:val="Gl"/>
          <w:rFonts w:ascii="Garamond" w:hAnsi="Garamond"/>
          <w:sz w:val="22"/>
          <w:szCs w:val="22"/>
        </w:rPr>
        <w:t>:</w:t>
      </w:r>
      <w:r w:rsidRPr="00A618F1">
        <w:rPr>
          <w:rFonts w:ascii="Garamond" w:hAnsi="Garamond"/>
          <w:sz w:val="22"/>
          <w:szCs w:val="22"/>
        </w:rPr>
        <w:br/>
        <w:t xml:space="preserve">Ali Engin Oba, “Büyük Taarruz’un Arka Planı: Tek Cepheli Savaş ve Diplomasi,” </w:t>
      </w:r>
      <w:r w:rsidRPr="00A618F1">
        <w:rPr>
          <w:rStyle w:val="Vurgu"/>
          <w:rFonts w:ascii="Garamond" w:hAnsi="Garamond"/>
          <w:sz w:val="22"/>
          <w:szCs w:val="22"/>
        </w:rPr>
        <w:t>100. Yılında Uluslararası Büyük Taarruz ve Başkomutan Meydan Muharebesi Sempozyumu</w:t>
      </w:r>
      <w:r w:rsidRPr="00A618F1">
        <w:rPr>
          <w:rFonts w:ascii="Garamond" w:hAnsi="Garamond"/>
          <w:sz w:val="22"/>
          <w:szCs w:val="22"/>
        </w:rPr>
        <w:t xml:space="preserve">, ed. </w:t>
      </w:r>
      <w:proofErr w:type="spellStart"/>
      <w:r w:rsidRPr="00A618F1">
        <w:rPr>
          <w:rFonts w:ascii="Garamond" w:hAnsi="Garamond"/>
          <w:sz w:val="22"/>
          <w:szCs w:val="22"/>
        </w:rPr>
        <w:t>Gürsoy</w:t>
      </w:r>
      <w:proofErr w:type="spellEnd"/>
      <w:r w:rsidRPr="00A618F1">
        <w:rPr>
          <w:rFonts w:ascii="Garamond" w:hAnsi="Garamond"/>
          <w:sz w:val="22"/>
          <w:szCs w:val="22"/>
        </w:rPr>
        <w:t xml:space="preserve"> Şahin (</w:t>
      </w:r>
      <w:proofErr w:type="spellStart"/>
      <w:r w:rsidRPr="00A618F1">
        <w:rPr>
          <w:rFonts w:ascii="Garamond" w:hAnsi="Garamond"/>
          <w:sz w:val="22"/>
          <w:szCs w:val="22"/>
        </w:rPr>
        <w:t>Afyonkarahisar</w:t>
      </w:r>
      <w:proofErr w:type="spellEnd"/>
      <w:r w:rsidRPr="00A618F1">
        <w:rPr>
          <w:rFonts w:ascii="Garamond" w:hAnsi="Garamond"/>
          <w:sz w:val="22"/>
          <w:szCs w:val="22"/>
        </w:rPr>
        <w:t xml:space="preserve">: Afyon Kocatepe </w:t>
      </w:r>
      <w:proofErr w:type="spellStart"/>
      <w:r w:rsidRPr="00A618F1">
        <w:rPr>
          <w:rFonts w:ascii="Garamond" w:hAnsi="Garamond"/>
          <w:sz w:val="22"/>
          <w:szCs w:val="22"/>
        </w:rPr>
        <w:t>University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Press</w:t>
      </w:r>
      <w:proofErr w:type="spellEnd"/>
      <w:r w:rsidRPr="00A618F1">
        <w:rPr>
          <w:rFonts w:ascii="Garamond" w:hAnsi="Garamond"/>
          <w:sz w:val="22"/>
          <w:szCs w:val="22"/>
        </w:rPr>
        <w:t>, 2023), 20.</w:t>
      </w:r>
    </w:p>
    <w:p w:rsidR="00594BC6" w:rsidRPr="00A618F1" w:rsidRDefault="00594BC6" w:rsidP="008420A4">
      <w:pPr>
        <w:pStyle w:val="NormalWeb"/>
        <w:numPr>
          <w:ilvl w:val="0"/>
          <w:numId w:val="21"/>
        </w:numPr>
        <w:jc w:val="both"/>
        <w:rPr>
          <w:rFonts w:ascii="Garamond" w:hAnsi="Garamond"/>
          <w:sz w:val="22"/>
          <w:szCs w:val="22"/>
        </w:rPr>
      </w:pPr>
      <w:proofErr w:type="spellStart"/>
      <w:r w:rsidRPr="00A618F1">
        <w:rPr>
          <w:rStyle w:val="Gl"/>
          <w:rFonts w:ascii="Garamond" w:hAnsi="Garamond"/>
          <w:sz w:val="22"/>
          <w:szCs w:val="22"/>
        </w:rPr>
        <w:t>Bibliography</w:t>
      </w:r>
      <w:proofErr w:type="spellEnd"/>
      <w:r w:rsidRPr="00A618F1">
        <w:rPr>
          <w:rStyle w:val="Gl"/>
          <w:rFonts w:ascii="Garamond" w:hAnsi="Garamond"/>
          <w:sz w:val="22"/>
          <w:szCs w:val="22"/>
        </w:rPr>
        <w:t>:</w:t>
      </w:r>
      <w:r w:rsidRPr="00A618F1">
        <w:rPr>
          <w:rFonts w:ascii="Garamond" w:hAnsi="Garamond"/>
          <w:sz w:val="22"/>
          <w:szCs w:val="22"/>
        </w:rPr>
        <w:br/>
        <w:t xml:space="preserve">Oba, Ali Engin. “Büyük Taarruz’un Arka Planı: Tek Cepheli Savaş ve Diplomasi.” </w:t>
      </w:r>
      <w:r w:rsidRPr="00A618F1">
        <w:rPr>
          <w:rStyle w:val="Vurgu"/>
          <w:rFonts w:ascii="Garamond" w:hAnsi="Garamond"/>
          <w:sz w:val="22"/>
          <w:szCs w:val="22"/>
        </w:rPr>
        <w:t>100. Yılında Uluslararası Büyük Taarruz ve Başkomutan Meydan Muharebesi Sempozyumu</w:t>
      </w:r>
      <w:r w:rsidRPr="00A618F1">
        <w:rPr>
          <w:rFonts w:ascii="Garamond" w:hAnsi="Garamond"/>
          <w:sz w:val="22"/>
          <w:szCs w:val="22"/>
        </w:rPr>
        <w:t xml:space="preserve">, </w:t>
      </w:r>
      <w:proofErr w:type="spellStart"/>
      <w:r w:rsidRPr="00A618F1">
        <w:rPr>
          <w:rFonts w:ascii="Garamond" w:hAnsi="Garamond"/>
          <w:sz w:val="22"/>
          <w:szCs w:val="22"/>
        </w:rPr>
        <w:t>edited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by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Gürsoy</w:t>
      </w:r>
      <w:proofErr w:type="spellEnd"/>
      <w:r w:rsidRPr="00A618F1">
        <w:rPr>
          <w:rFonts w:ascii="Garamond" w:hAnsi="Garamond"/>
          <w:sz w:val="22"/>
          <w:szCs w:val="22"/>
        </w:rPr>
        <w:t xml:space="preserve"> Şahin, 19-32. </w:t>
      </w:r>
      <w:proofErr w:type="spellStart"/>
      <w:r w:rsidRPr="00A618F1">
        <w:rPr>
          <w:rFonts w:ascii="Garamond" w:hAnsi="Garamond"/>
          <w:sz w:val="22"/>
          <w:szCs w:val="22"/>
        </w:rPr>
        <w:t>Afyonkarahisar</w:t>
      </w:r>
      <w:proofErr w:type="spellEnd"/>
      <w:r w:rsidRPr="00A618F1">
        <w:rPr>
          <w:rFonts w:ascii="Garamond" w:hAnsi="Garamond"/>
          <w:sz w:val="22"/>
          <w:szCs w:val="22"/>
        </w:rPr>
        <w:t xml:space="preserve">: Afyon Kocatepe </w:t>
      </w:r>
      <w:proofErr w:type="spellStart"/>
      <w:r w:rsidRPr="00A618F1">
        <w:rPr>
          <w:rFonts w:ascii="Garamond" w:hAnsi="Garamond"/>
          <w:sz w:val="22"/>
          <w:szCs w:val="22"/>
        </w:rPr>
        <w:t>University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Press</w:t>
      </w:r>
      <w:proofErr w:type="spellEnd"/>
      <w:r w:rsidRPr="00A618F1">
        <w:rPr>
          <w:rFonts w:ascii="Garamond" w:hAnsi="Garamond"/>
          <w:sz w:val="22"/>
          <w:szCs w:val="22"/>
        </w:rPr>
        <w:t>, 2023.</w:t>
      </w:r>
    </w:p>
    <w:p w:rsidR="00594BC6" w:rsidRPr="00A618F1" w:rsidRDefault="00594BC6" w:rsidP="008420A4">
      <w:pPr>
        <w:pStyle w:val="NormalWeb"/>
        <w:jc w:val="both"/>
        <w:rPr>
          <w:rFonts w:ascii="Garamond" w:hAnsi="Garamond"/>
          <w:sz w:val="22"/>
          <w:szCs w:val="22"/>
        </w:rPr>
      </w:pPr>
      <w:proofErr w:type="spellStart"/>
      <w:r w:rsidRPr="00A618F1">
        <w:rPr>
          <w:rStyle w:val="Gl"/>
          <w:rFonts w:ascii="Garamond" w:hAnsi="Garamond"/>
          <w:sz w:val="22"/>
          <w:szCs w:val="22"/>
        </w:rPr>
        <w:t>Encyclopedia</w:t>
      </w:r>
      <w:proofErr w:type="spellEnd"/>
      <w:r w:rsidRPr="00A618F1">
        <w:rPr>
          <w:rStyle w:val="Gl"/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Style w:val="Gl"/>
          <w:rFonts w:ascii="Garamond" w:hAnsi="Garamond"/>
          <w:sz w:val="22"/>
          <w:szCs w:val="22"/>
        </w:rPr>
        <w:t>Entry</w:t>
      </w:r>
      <w:proofErr w:type="spellEnd"/>
    </w:p>
    <w:p w:rsidR="00594BC6" w:rsidRPr="00A618F1" w:rsidRDefault="00594BC6" w:rsidP="008420A4">
      <w:pPr>
        <w:pStyle w:val="NormalWeb"/>
        <w:numPr>
          <w:ilvl w:val="0"/>
          <w:numId w:val="22"/>
        </w:numPr>
        <w:jc w:val="both"/>
        <w:rPr>
          <w:rFonts w:ascii="Garamond" w:hAnsi="Garamond"/>
          <w:sz w:val="22"/>
          <w:szCs w:val="22"/>
        </w:rPr>
      </w:pPr>
      <w:proofErr w:type="spellStart"/>
      <w:r w:rsidRPr="00A618F1">
        <w:rPr>
          <w:rStyle w:val="Gl"/>
          <w:rFonts w:ascii="Garamond" w:hAnsi="Garamond"/>
          <w:sz w:val="22"/>
          <w:szCs w:val="22"/>
        </w:rPr>
        <w:t>Footnote</w:t>
      </w:r>
      <w:proofErr w:type="spellEnd"/>
      <w:r w:rsidRPr="00A618F1">
        <w:rPr>
          <w:rStyle w:val="Gl"/>
          <w:rFonts w:ascii="Garamond" w:hAnsi="Garamond"/>
          <w:sz w:val="22"/>
          <w:szCs w:val="22"/>
        </w:rPr>
        <w:t>:</w:t>
      </w:r>
      <w:r w:rsidRPr="00A618F1">
        <w:rPr>
          <w:rFonts w:ascii="Garamond" w:hAnsi="Garamond"/>
          <w:sz w:val="22"/>
          <w:szCs w:val="22"/>
        </w:rPr>
        <w:br/>
        <w:t xml:space="preserve">Şerif Mardin, “Atatürkçülüğün Kökenleri,” </w:t>
      </w:r>
      <w:r w:rsidRPr="00A618F1">
        <w:rPr>
          <w:rStyle w:val="Vurgu"/>
          <w:rFonts w:ascii="Garamond" w:hAnsi="Garamond"/>
          <w:sz w:val="22"/>
          <w:szCs w:val="22"/>
        </w:rPr>
        <w:t>Cumhuriyet Dönemi Türkiye Ansiklopedisi</w:t>
      </w:r>
      <w:r w:rsidRPr="00A618F1">
        <w:rPr>
          <w:rFonts w:ascii="Garamond" w:hAnsi="Garamond"/>
          <w:sz w:val="22"/>
          <w:szCs w:val="22"/>
        </w:rPr>
        <w:t>, ed. (</w:t>
      </w:r>
      <w:proofErr w:type="spellStart"/>
      <w:r w:rsidRPr="00A618F1">
        <w:rPr>
          <w:rFonts w:ascii="Garamond" w:hAnsi="Garamond"/>
          <w:sz w:val="22"/>
          <w:szCs w:val="22"/>
        </w:rPr>
        <w:t>Editor’s</w:t>
      </w:r>
      <w:proofErr w:type="spellEnd"/>
      <w:r w:rsidRPr="00A618F1">
        <w:rPr>
          <w:rFonts w:ascii="Garamond" w:hAnsi="Garamond"/>
          <w:sz w:val="22"/>
          <w:szCs w:val="22"/>
        </w:rPr>
        <w:t xml:space="preserve"> Name) (</w:t>
      </w:r>
      <w:proofErr w:type="spellStart"/>
      <w:r w:rsidRPr="00A618F1">
        <w:rPr>
          <w:rFonts w:ascii="Garamond" w:hAnsi="Garamond"/>
          <w:sz w:val="22"/>
          <w:szCs w:val="22"/>
        </w:rPr>
        <w:t>Istanbul</w:t>
      </w:r>
      <w:proofErr w:type="spellEnd"/>
      <w:r w:rsidRPr="00A618F1">
        <w:rPr>
          <w:rFonts w:ascii="Garamond" w:hAnsi="Garamond"/>
          <w:sz w:val="22"/>
          <w:szCs w:val="22"/>
        </w:rPr>
        <w:t xml:space="preserve">: İletişim </w:t>
      </w:r>
      <w:proofErr w:type="spellStart"/>
      <w:r w:rsidRPr="00A618F1">
        <w:rPr>
          <w:rFonts w:ascii="Garamond" w:hAnsi="Garamond"/>
          <w:sz w:val="22"/>
          <w:szCs w:val="22"/>
        </w:rPr>
        <w:t>Publishing</w:t>
      </w:r>
      <w:proofErr w:type="spellEnd"/>
      <w:r w:rsidRPr="00A618F1">
        <w:rPr>
          <w:rFonts w:ascii="Garamond" w:hAnsi="Garamond"/>
          <w:sz w:val="22"/>
          <w:szCs w:val="22"/>
        </w:rPr>
        <w:t xml:space="preserve">, 1983), </w:t>
      </w:r>
      <w:proofErr w:type="gramStart"/>
      <w:r w:rsidRPr="00A618F1">
        <w:rPr>
          <w:rFonts w:ascii="Garamond" w:hAnsi="Garamond"/>
          <w:sz w:val="22"/>
          <w:szCs w:val="22"/>
        </w:rPr>
        <w:t>1:87</w:t>
      </w:r>
      <w:proofErr w:type="gramEnd"/>
      <w:r w:rsidRPr="00A618F1">
        <w:rPr>
          <w:rFonts w:ascii="Garamond" w:hAnsi="Garamond"/>
          <w:sz w:val="22"/>
          <w:szCs w:val="22"/>
        </w:rPr>
        <w:t>.</w:t>
      </w:r>
    </w:p>
    <w:p w:rsidR="00594BC6" w:rsidRPr="00A618F1" w:rsidRDefault="00594BC6" w:rsidP="008420A4">
      <w:pPr>
        <w:pStyle w:val="NormalWeb"/>
        <w:numPr>
          <w:ilvl w:val="0"/>
          <w:numId w:val="22"/>
        </w:numPr>
        <w:jc w:val="both"/>
        <w:rPr>
          <w:rFonts w:ascii="Garamond" w:hAnsi="Garamond"/>
          <w:sz w:val="22"/>
          <w:szCs w:val="22"/>
        </w:rPr>
      </w:pPr>
      <w:proofErr w:type="spellStart"/>
      <w:r w:rsidRPr="00A618F1">
        <w:rPr>
          <w:rStyle w:val="Gl"/>
          <w:rFonts w:ascii="Garamond" w:hAnsi="Garamond"/>
          <w:sz w:val="22"/>
          <w:szCs w:val="22"/>
        </w:rPr>
        <w:t>Bibliography</w:t>
      </w:r>
      <w:proofErr w:type="spellEnd"/>
      <w:r w:rsidRPr="00A618F1">
        <w:rPr>
          <w:rStyle w:val="Gl"/>
          <w:rFonts w:ascii="Garamond" w:hAnsi="Garamond"/>
          <w:sz w:val="22"/>
          <w:szCs w:val="22"/>
        </w:rPr>
        <w:t>:</w:t>
      </w:r>
      <w:r w:rsidRPr="00A618F1">
        <w:rPr>
          <w:rFonts w:ascii="Garamond" w:hAnsi="Garamond"/>
          <w:sz w:val="22"/>
          <w:szCs w:val="22"/>
        </w:rPr>
        <w:br/>
        <w:t xml:space="preserve">Mardin, Şerif. “Atatürkçülüğün Kökenleri.” </w:t>
      </w:r>
      <w:r w:rsidRPr="00A618F1">
        <w:rPr>
          <w:rStyle w:val="Vurgu"/>
          <w:rFonts w:ascii="Garamond" w:hAnsi="Garamond"/>
          <w:sz w:val="22"/>
          <w:szCs w:val="22"/>
        </w:rPr>
        <w:t>Cumhuriyet Dönemi Türkiye Ansiklopedisi</w:t>
      </w:r>
      <w:r w:rsidRPr="00A618F1">
        <w:rPr>
          <w:rFonts w:ascii="Garamond" w:hAnsi="Garamond"/>
          <w:sz w:val="22"/>
          <w:szCs w:val="22"/>
        </w:rPr>
        <w:t xml:space="preserve">, </w:t>
      </w:r>
      <w:proofErr w:type="spellStart"/>
      <w:r w:rsidRPr="00A618F1">
        <w:rPr>
          <w:rFonts w:ascii="Garamond" w:hAnsi="Garamond"/>
          <w:sz w:val="22"/>
          <w:szCs w:val="22"/>
        </w:rPr>
        <w:t>edited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by</w:t>
      </w:r>
      <w:proofErr w:type="spellEnd"/>
      <w:r w:rsidRPr="00A618F1">
        <w:rPr>
          <w:rFonts w:ascii="Garamond" w:hAnsi="Garamond"/>
          <w:sz w:val="22"/>
          <w:szCs w:val="22"/>
        </w:rPr>
        <w:t xml:space="preserve"> (</w:t>
      </w:r>
      <w:proofErr w:type="spellStart"/>
      <w:r w:rsidRPr="00A618F1">
        <w:rPr>
          <w:rFonts w:ascii="Garamond" w:hAnsi="Garamond"/>
          <w:sz w:val="22"/>
          <w:szCs w:val="22"/>
        </w:rPr>
        <w:t>Editor’s</w:t>
      </w:r>
      <w:proofErr w:type="spellEnd"/>
      <w:r w:rsidRPr="00A618F1">
        <w:rPr>
          <w:rFonts w:ascii="Garamond" w:hAnsi="Garamond"/>
          <w:sz w:val="22"/>
          <w:szCs w:val="22"/>
        </w:rPr>
        <w:t xml:space="preserve"> Name), </w:t>
      </w:r>
      <w:proofErr w:type="gramStart"/>
      <w:r w:rsidRPr="00A618F1">
        <w:rPr>
          <w:rFonts w:ascii="Garamond" w:hAnsi="Garamond"/>
          <w:sz w:val="22"/>
          <w:szCs w:val="22"/>
        </w:rPr>
        <w:t>1:87</w:t>
      </w:r>
      <w:proofErr w:type="gramEnd"/>
      <w:r w:rsidRPr="00A618F1">
        <w:rPr>
          <w:rFonts w:ascii="Garamond" w:hAnsi="Garamond"/>
          <w:sz w:val="22"/>
          <w:szCs w:val="22"/>
        </w:rPr>
        <w:t xml:space="preserve">-90. </w:t>
      </w:r>
      <w:proofErr w:type="spellStart"/>
      <w:r w:rsidRPr="00A618F1">
        <w:rPr>
          <w:rFonts w:ascii="Garamond" w:hAnsi="Garamond"/>
          <w:sz w:val="22"/>
          <w:szCs w:val="22"/>
        </w:rPr>
        <w:t>Istanbul</w:t>
      </w:r>
      <w:proofErr w:type="spellEnd"/>
      <w:r w:rsidRPr="00A618F1">
        <w:rPr>
          <w:rFonts w:ascii="Garamond" w:hAnsi="Garamond"/>
          <w:sz w:val="22"/>
          <w:szCs w:val="22"/>
        </w:rPr>
        <w:t xml:space="preserve">: İletişim </w:t>
      </w:r>
      <w:proofErr w:type="spellStart"/>
      <w:r w:rsidRPr="00A618F1">
        <w:rPr>
          <w:rFonts w:ascii="Garamond" w:hAnsi="Garamond"/>
          <w:sz w:val="22"/>
          <w:szCs w:val="22"/>
        </w:rPr>
        <w:t>Publishing</w:t>
      </w:r>
      <w:proofErr w:type="spellEnd"/>
      <w:r w:rsidRPr="00A618F1">
        <w:rPr>
          <w:rFonts w:ascii="Garamond" w:hAnsi="Garamond"/>
          <w:sz w:val="22"/>
          <w:szCs w:val="22"/>
        </w:rPr>
        <w:t>, 1983.</w:t>
      </w:r>
    </w:p>
    <w:p w:rsidR="00594BC6" w:rsidRPr="00594BC6" w:rsidRDefault="00594BC6" w:rsidP="008420A4">
      <w:pPr>
        <w:widowControl/>
        <w:autoSpaceDE/>
        <w:autoSpaceDN/>
        <w:spacing w:before="100" w:beforeAutospacing="1" w:after="100" w:afterAutospacing="1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lastRenderedPageBreak/>
        <w:t>Archive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 xml:space="preserve"> </w:t>
      </w: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Sources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br/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Archive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sources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should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primarily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include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location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where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document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was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obtained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, 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 file 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number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, 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and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folder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number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 (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if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available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>).</w:t>
      </w:r>
    </w:p>
    <w:p w:rsidR="00594BC6" w:rsidRPr="00594BC6" w:rsidRDefault="00594BC6" w:rsidP="008420A4">
      <w:pPr>
        <w:widowControl/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Example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:</w:t>
      </w:r>
    </w:p>
    <w:p w:rsidR="00594BC6" w:rsidRPr="00594BC6" w:rsidRDefault="00594BC6" w:rsidP="008420A4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Archive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 xml:space="preserve"> </w:t>
      </w: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Source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 xml:space="preserve"> Format:</w:t>
      </w:r>
      <w:r w:rsidRPr="00594BC6">
        <w:rPr>
          <w:rFonts w:ascii="Garamond" w:eastAsia="Times New Roman" w:hAnsi="Garamond" w:cs="Times New Roman"/>
          <w:lang w:val="tr-TR" w:eastAsia="tr-TR"/>
        </w:rPr>
        <w:br/>
        <w:t xml:space="preserve">[Name of 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Archive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], [File 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Number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>], [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Folder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Number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>] (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if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available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>).</w:t>
      </w:r>
    </w:p>
    <w:p w:rsidR="00594BC6" w:rsidRPr="00594BC6" w:rsidRDefault="00594BC6" w:rsidP="008420A4">
      <w:pPr>
        <w:widowControl/>
        <w:autoSpaceDE/>
        <w:autoSpaceDN/>
        <w:spacing w:before="100" w:beforeAutospacing="1" w:after="100" w:afterAutospacing="1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Newspapers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 xml:space="preserve"> </w:t>
      </w: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and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 xml:space="preserve"> </w:t>
      </w: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Periodicals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br/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Newspapers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and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magazines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should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 be 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listed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 in 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alphabetical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594BC6">
        <w:rPr>
          <w:rFonts w:ascii="Garamond" w:eastAsia="Times New Roman" w:hAnsi="Garamond" w:cs="Times New Roman"/>
          <w:lang w:val="tr-TR" w:eastAsia="tr-TR"/>
        </w:rPr>
        <w:t>order</w:t>
      </w:r>
      <w:proofErr w:type="spellEnd"/>
      <w:r w:rsidRPr="00594BC6">
        <w:rPr>
          <w:rFonts w:ascii="Garamond" w:eastAsia="Times New Roman" w:hAnsi="Garamond" w:cs="Times New Roman"/>
          <w:lang w:val="tr-TR" w:eastAsia="tr-TR"/>
        </w:rPr>
        <w:t>.</w:t>
      </w:r>
    </w:p>
    <w:p w:rsidR="00594BC6" w:rsidRPr="00594BC6" w:rsidRDefault="00594BC6" w:rsidP="008420A4">
      <w:pPr>
        <w:widowControl/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Example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:</w:t>
      </w:r>
    </w:p>
    <w:p w:rsidR="00594BC6" w:rsidRPr="00594BC6" w:rsidRDefault="00594BC6" w:rsidP="008420A4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 xml:space="preserve">III. </w:t>
      </w: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Periodicals</w:t>
      </w:r>
      <w:proofErr w:type="spellEnd"/>
    </w:p>
    <w:p w:rsidR="00594BC6" w:rsidRPr="00A618F1" w:rsidRDefault="00594BC6" w:rsidP="008420A4">
      <w:pPr>
        <w:pStyle w:val="AralkYok"/>
        <w:jc w:val="both"/>
        <w:rPr>
          <w:rFonts w:ascii="Garamond" w:hAnsi="Garamond"/>
          <w:i/>
          <w:lang w:val="tr-TR" w:eastAsia="tr-TR"/>
        </w:rPr>
      </w:pPr>
      <w:r w:rsidRPr="00A618F1">
        <w:rPr>
          <w:rFonts w:ascii="Garamond" w:hAnsi="Garamond"/>
          <w:i/>
          <w:lang w:val="tr-TR" w:eastAsia="tr-TR"/>
        </w:rPr>
        <w:t>Akşam</w:t>
      </w:r>
    </w:p>
    <w:p w:rsidR="00594BC6" w:rsidRPr="00A618F1" w:rsidRDefault="00594BC6" w:rsidP="008420A4">
      <w:pPr>
        <w:pStyle w:val="AralkYok"/>
        <w:jc w:val="both"/>
        <w:rPr>
          <w:rFonts w:ascii="Garamond" w:hAnsi="Garamond"/>
          <w:i/>
          <w:lang w:val="tr-TR" w:eastAsia="tr-TR"/>
        </w:rPr>
      </w:pPr>
      <w:r w:rsidRPr="00A618F1">
        <w:rPr>
          <w:rFonts w:ascii="Garamond" w:hAnsi="Garamond"/>
          <w:i/>
          <w:lang w:val="tr-TR" w:eastAsia="tr-TR"/>
        </w:rPr>
        <w:t>Cumhuriyet</w:t>
      </w:r>
    </w:p>
    <w:p w:rsidR="00594BC6" w:rsidRPr="00A618F1" w:rsidRDefault="00594BC6" w:rsidP="008420A4">
      <w:pPr>
        <w:pStyle w:val="AralkYok"/>
        <w:jc w:val="both"/>
        <w:rPr>
          <w:rFonts w:ascii="Garamond" w:hAnsi="Garamond"/>
          <w:i/>
          <w:lang w:val="tr-TR" w:eastAsia="tr-TR"/>
        </w:rPr>
      </w:pPr>
      <w:r w:rsidRPr="00A618F1">
        <w:rPr>
          <w:rFonts w:ascii="Garamond" w:hAnsi="Garamond"/>
          <w:i/>
          <w:lang w:val="tr-TR" w:eastAsia="tr-TR"/>
        </w:rPr>
        <w:t>Hürriyet</w:t>
      </w:r>
    </w:p>
    <w:p w:rsidR="00594BC6" w:rsidRPr="00A618F1" w:rsidRDefault="00594BC6" w:rsidP="008420A4">
      <w:pPr>
        <w:pStyle w:val="AralkYok"/>
        <w:jc w:val="both"/>
        <w:rPr>
          <w:rFonts w:ascii="Garamond" w:hAnsi="Garamond"/>
          <w:i/>
          <w:lang w:val="tr-TR" w:eastAsia="tr-TR"/>
        </w:rPr>
      </w:pPr>
      <w:r w:rsidRPr="00A618F1">
        <w:rPr>
          <w:rFonts w:ascii="Garamond" w:hAnsi="Garamond"/>
          <w:i/>
          <w:lang w:val="tr-TR" w:eastAsia="tr-TR"/>
        </w:rPr>
        <w:t>Tarih ve Toplum</w:t>
      </w:r>
    </w:p>
    <w:p w:rsidR="000A1A1E" w:rsidRPr="000A1A1E" w:rsidRDefault="000A1A1E" w:rsidP="008420A4">
      <w:pPr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Garamond" w:eastAsia="Times New Roman" w:hAnsi="Garamond" w:cs="Times New Roman"/>
          <w:b/>
          <w:bCs/>
          <w:lang w:val="tr-TR" w:eastAsia="tr-TR"/>
        </w:rPr>
      </w:pPr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PREPARATION OF THE BIBLIOGRAPHY</w:t>
      </w:r>
    </w:p>
    <w:p w:rsidR="000A1A1E" w:rsidRPr="000A1A1E" w:rsidRDefault="000A1A1E" w:rsidP="008420A4">
      <w:pPr>
        <w:widowControl/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0A1A1E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0A1A1E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0A1A1E">
        <w:rPr>
          <w:rFonts w:ascii="Garamond" w:eastAsia="Times New Roman" w:hAnsi="Garamond" w:cs="Times New Roman"/>
          <w:lang w:val="tr-TR" w:eastAsia="tr-TR"/>
        </w:rPr>
        <w:t>order</w:t>
      </w:r>
      <w:proofErr w:type="spellEnd"/>
      <w:r w:rsidRPr="000A1A1E">
        <w:rPr>
          <w:rFonts w:ascii="Garamond" w:eastAsia="Times New Roman" w:hAnsi="Garamond" w:cs="Times New Roman"/>
          <w:lang w:val="tr-TR" w:eastAsia="tr-TR"/>
        </w:rPr>
        <w:t xml:space="preserve"> of </w:t>
      </w:r>
      <w:proofErr w:type="spellStart"/>
      <w:r w:rsidRPr="000A1A1E">
        <w:rPr>
          <w:rFonts w:ascii="Garamond" w:eastAsia="Times New Roman" w:hAnsi="Garamond" w:cs="Times New Roman"/>
          <w:lang w:val="tr-TR" w:eastAsia="tr-TR"/>
        </w:rPr>
        <w:t>works</w:t>
      </w:r>
      <w:proofErr w:type="spellEnd"/>
      <w:r w:rsidRPr="000A1A1E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0A1A1E">
        <w:rPr>
          <w:rFonts w:ascii="Garamond" w:eastAsia="Times New Roman" w:hAnsi="Garamond" w:cs="Times New Roman"/>
          <w:lang w:val="tr-TR" w:eastAsia="tr-TR"/>
        </w:rPr>
        <w:t>to</w:t>
      </w:r>
      <w:proofErr w:type="spellEnd"/>
      <w:r w:rsidRPr="000A1A1E">
        <w:rPr>
          <w:rFonts w:ascii="Garamond" w:eastAsia="Times New Roman" w:hAnsi="Garamond" w:cs="Times New Roman"/>
          <w:lang w:val="tr-TR" w:eastAsia="tr-TR"/>
        </w:rPr>
        <w:t xml:space="preserve"> be </w:t>
      </w:r>
      <w:proofErr w:type="spellStart"/>
      <w:r w:rsidRPr="000A1A1E">
        <w:rPr>
          <w:rFonts w:ascii="Garamond" w:eastAsia="Times New Roman" w:hAnsi="Garamond" w:cs="Times New Roman"/>
          <w:lang w:val="tr-TR" w:eastAsia="tr-TR"/>
        </w:rPr>
        <w:t>included</w:t>
      </w:r>
      <w:proofErr w:type="spellEnd"/>
      <w:r w:rsidRPr="000A1A1E">
        <w:rPr>
          <w:rFonts w:ascii="Garamond" w:eastAsia="Times New Roman" w:hAnsi="Garamond" w:cs="Times New Roman"/>
          <w:lang w:val="tr-TR" w:eastAsia="tr-TR"/>
        </w:rPr>
        <w:t xml:space="preserve"> in </w:t>
      </w:r>
      <w:proofErr w:type="spellStart"/>
      <w:r w:rsidRPr="000A1A1E">
        <w:rPr>
          <w:rFonts w:ascii="Garamond" w:eastAsia="Times New Roman" w:hAnsi="Garamond" w:cs="Times New Roman"/>
          <w:lang w:val="tr-TR" w:eastAsia="tr-TR"/>
        </w:rPr>
        <w:t>the</w:t>
      </w:r>
      <w:proofErr w:type="spellEnd"/>
      <w:r w:rsidRPr="000A1A1E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0A1A1E">
        <w:rPr>
          <w:rFonts w:ascii="Garamond" w:eastAsia="Times New Roman" w:hAnsi="Garamond" w:cs="Times New Roman"/>
          <w:lang w:val="tr-TR" w:eastAsia="tr-TR"/>
        </w:rPr>
        <w:t>bibliography</w:t>
      </w:r>
      <w:proofErr w:type="spellEnd"/>
      <w:r w:rsidRPr="000A1A1E">
        <w:rPr>
          <w:rFonts w:ascii="Garamond" w:eastAsia="Times New Roman" w:hAnsi="Garamond" w:cs="Times New Roman"/>
          <w:lang w:val="tr-TR" w:eastAsia="tr-TR"/>
        </w:rPr>
        <w:t xml:space="preserve"> </w:t>
      </w:r>
      <w:proofErr w:type="spellStart"/>
      <w:r w:rsidRPr="000A1A1E">
        <w:rPr>
          <w:rFonts w:ascii="Garamond" w:eastAsia="Times New Roman" w:hAnsi="Garamond" w:cs="Times New Roman"/>
          <w:lang w:val="tr-TR" w:eastAsia="tr-TR"/>
        </w:rPr>
        <w:t>should</w:t>
      </w:r>
      <w:proofErr w:type="spellEnd"/>
      <w:r w:rsidRPr="000A1A1E">
        <w:rPr>
          <w:rFonts w:ascii="Garamond" w:eastAsia="Times New Roman" w:hAnsi="Garamond" w:cs="Times New Roman"/>
          <w:lang w:val="tr-TR" w:eastAsia="tr-TR"/>
        </w:rPr>
        <w:t xml:space="preserve"> be as </w:t>
      </w:r>
      <w:proofErr w:type="spellStart"/>
      <w:r w:rsidRPr="000A1A1E">
        <w:rPr>
          <w:rFonts w:ascii="Garamond" w:eastAsia="Times New Roman" w:hAnsi="Garamond" w:cs="Times New Roman"/>
          <w:lang w:val="tr-TR" w:eastAsia="tr-TR"/>
        </w:rPr>
        <w:t>follows</w:t>
      </w:r>
      <w:proofErr w:type="spellEnd"/>
      <w:r w:rsidRPr="000A1A1E">
        <w:rPr>
          <w:rFonts w:ascii="Garamond" w:eastAsia="Times New Roman" w:hAnsi="Garamond" w:cs="Times New Roman"/>
          <w:lang w:val="tr-TR" w:eastAsia="tr-TR"/>
        </w:rPr>
        <w:t>:</w:t>
      </w:r>
    </w:p>
    <w:p w:rsidR="000A1A1E" w:rsidRPr="000A1A1E" w:rsidRDefault="000A1A1E" w:rsidP="008420A4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Archive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 xml:space="preserve"> </w:t>
      </w: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Sources</w:t>
      </w:r>
      <w:proofErr w:type="spellEnd"/>
    </w:p>
    <w:p w:rsidR="000A1A1E" w:rsidRPr="000A1A1E" w:rsidRDefault="000A1A1E" w:rsidP="008420A4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Official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 xml:space="preserve"> </w:t>
      </w: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Publications</w:t>
      </w:r>
      <w:proofErr w:type="spellEnd"/>
    </w:p>
    <w:p w:rsidR="000A1A1E" w:rsidRPr="000A1A1E" w:rsidRDefault="000A1A1E" w:rsidP="008420A4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Research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 xml:space="preserve"> Works</w:t>
      </w:r>
    </w:p>
    <w:p w:rsidR="000A1A1E" w:rsidRPr="000A1A1E" w:rsidRDefault="000A1A1E" w:rsidP="008420A4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Periodicals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 xml:space="preserve"> (</w:t>
      </w: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Newspapers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 xml:space="preserve"> </w:t>
      </w: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and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 xml:space="preserve"> </w:t>
      </w: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Magazines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)</w:t>
      </w:r>
    </w:p>
    <w:p w:rsidR="000A1A1E" w:rsidRPr="000A1A1E" w:rsidRDefault="000A1A1E" w:rsidP="008420A4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Articles</w:t>
      </w:r>
      <w:proofErr w:type="spellEnd"/>
    </w:p>
    <w:p w:rsidR="000A1A1E" w:rsidRPr="000A1A1E" w:rsidRDefault="000A1A1E" w:rsidP="008420A4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 xml:space="preserve">Internet </w:t>
      </w: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Sources</w:t>
      </w:r>
      <w:proofErr w:type="spellEnd"/>
    </w:p>
    <w:p w:rsidR="000A1A1E" w:rsidRPr="000A1A1E" w:rsidRDefault="000A1A1E" w:rsidP="008420A4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jc w:val="both"/>
        <w:rPr>
          <w:rFonts w:ascii="Garamond" w:eastAsia="Times New Roman" w:hAnsi="Garamond" w:cs="Times New Roman"/>
          <w:lang w:val="tr-TR" w:eastAsia="tr-TR"/>
        </w:rPr>
      </w:pPr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 xml:space="preserve">Oral </w:t>
      </w: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History</w:t>
      </w:r>
      <w:proofErr w:type="spellEnd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 xml:space="preserve"> </w:t>
      </w:r>
      <w:proofErr w:type="spellStart"/>
      <w:r w:rsidRPr="00A618F1">
        <w:rPr>
          <w:rFonts w:ascii="Garamond" w:eastAsia="Times New Roman" w:hAnsi="Garamond" w:cs="Times New Roman"/>
          <w:b/>
          <w:bCs/>
          <w:lang w:val="tr-TR" w:eastAsia="tr-TR"/>
        </w:rPr>
        <w:t>Interviews</w:t>
      </w:r>
      <w:proofErr w:type="spellEnd"/>
    </w:p>
    <w:p w:rsidR="000A1A1E" w:rsidRPr="00A618F1" w:rsidRDefault="000A1A1E" w:rsidP="008420A4">
      <w:pPr>
        <w:pStyle w:val="Balk3"/>
        <w:jc w:val="both"/>
        <w:rPr>
          <w:rFonts w:ascii="Garamond" w:hAnsi="Garamond"/>
          <w:sz w:val="22"/>
          <w:szCs w:val="22"/>
        </w:rPr>
      </w:pPr>
      <w:proofErr w:type="spellStart"/>
      <w:r w:rsidRPr="00A618F1">
        <w:rPr>
          <w:rStyle w:val="Gl"/>
          <w:rFonts w:ascii="Garamond" w:hAnsi="Garamond"/>
          <w:b/>
          <w:bCs/>
          <w:sz w:val="22"/>
          <w:szCs w:val="22"/>
        </w:rPr>
        <w:t>Bibliography</w:t>
      </w:r>
      <w:proofErr w:type="spellEnd"/>
      <w:r w:rsidRPr="00A618F1">
        <w:rPr>
          <w:rStyle w:val="Gl"/>
          <w:rFonts w:ascii="Garamond" w:hAnsi="Garamond"/>
          <w:b/>
          <w:bCs/>
          <w:sz w:val="22"/>
          <w:szCs w:val="22"/>
        </w:rPr>
        <w:t xml:space="preserve"> Format</w:t>
      </w:r>
    </w:p>
    <w:p w:rsidR="000A1A1E" w:rsidRPr="00A618F1" w:rsidRDefault="000A1A1E" w:rsidP="008420A4">
      <w:pPr>
        <w:pStyle w:val="NormalWeb"/>
        <w:jc w:val="both"/>
        <w:rPr>
          <w:rFonts w:ascii="Garamond" w:hAnsi="Garamond"/>
          <w:sz w:val="22"/>
          <w:szCs w:val="22"/>
        </w:rPr>
      </w:pPr>
      <w:proofErr w:type="spellStart"/>
      <w:r w:rsidRPr="00A618F1">
        <w:rPr>
          <w:rFonts w:ascii="Garamond" w:hAnsi="Garamond"/>
          <w:sz w:val="22"/>
          <w:szCs w:val="22"/>
        </w:rPr>
        <w:t>Only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sources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cited</w:t>
      </w:r>
      <w:proofErr w:type="spellEnd"/>
      <w:r w:rsidRPr="00A618F1">
        <w:rPr>
          <w:rFonts w:ascii="Garamond" w:hAnsi="Garamond"/>
          <w:sz w:val="22"/>
          <w:szCs w:val="22"/>
        </w:rPr>
        <w:t xml:space="preserve"> in </w:t>
      </w:r>
      <w:proofErr w:type="spellStart"/>
      <w:r w:rsidRPr="00A618F1">
        <w:rPr>
          <w:rFonts w:ascii="Garamond" w:hAnsi="Garamond"/>
          <w:sz w:val="22"/>
          <w:szCs w:val="22"/>
        </w:rPr>
        <w:t>the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text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should</w:t>
      </w:r>
      <w:proofErr w:type="spellEnd"/>
      <w:r w:rsidRPr="00A618F1">
        <w:rPr>
          <w:rFonts w:ascii="Garamond" w:hAnsi="Garamond"/>
          <w:sz w:val="22"/>
          <w:szCs w:val="22"/>
        </w:rPr>
        <w:t xml:space="preserve"> be </w:t>
      </w:r>
      <w:proofErr w:type="spellStart"/>
      <w:r w:rsidRPr="00A618F1">
        <w:rPr>
          <w:rFonts w:ascii="Garamond" w:hAnsi="Garamond"/>
          <w:sz w:val="22"/>
          <w:szCs w:val="22"/>
        </w:rPr>
        <w:t>included</w:t>
      </w:r>
      <w:proofErr w:type="spellEnd"/>
      <w:r w:rsidRPr="00A618F1">
        <w:rPr>
          <w:rFonts w:ascii="Garamond" w:hAnsi="Garamond"/>
          <w:sz w:val="22"/>
          <w:szCs w:val="22"/>
        </w:rPr>
        <w:t xml:space="preserve">. </w:t>
      </w:r>
      <w:proofErr w:type="spellStart"/>
      <w:r w:rsidRPr="00A618F1">
        <w:rPr>
          <w:rFonts w:ascii="Garamond" w:hAnsi="Garamond"/>
          <w:sz w:val="22"/>
          <w:szCs w:val="22"/>
        </w:rPr>
        <w:t>Bibliography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entries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should</w:t>
      </w:r>
      <w:proofErr w:type="spellEnd"/>
      <w:r w:rsidRPr="00A618F1">
        <w:rPr>
          <w:rFonts w:ascii="Garamond" w:hAnsi="Garamond"/>
          <w:sz w:val="22"/>
          <w:szCs w:val="22"/>
        </w:rPr>
        <w:t xml:space="preserve"> be </w:t>
      </w:r>
      <w:proofErr w:type="spellStart"/>
      <w:r w:rsidRPr="00A618F1">
        <w:rPr>
          <w:rFonts w:ascii="Garamond" w:hAnsi="Garamond"/>
          <w:sz w:val="22"/>
          <w:szCs w:val="22"/>
        </w:rPr>
        <w:t>listed</w:t>
      </w:r>
      <w:proofErr w:type="spellEnd"/>
      <w:r w:rsidRPr="00A618F1">
        <w:rPr>
          <w:rFonts w:ascii="Garamond" w:hAnsi="Garamond"/>
          <w:sz w:val="22"/>
          <w:szCs w:val="22"/>
        </w:rPr>
        <w:t xml:space="preserve"> in </w:t>
      </w:r>
      <w:proofErr w:type="spellStart"/>
      <w:r w:rsidRPr="00A618F1">
        <w:rPr>
          <w:rFonts w:ascii="Garamond" w:hAnsi="Garamond"/>
          <w:sz w:val="22"/>
          <w:szCs w:val="22"/>
        </w:rPr>
        <w:t>alphabetical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order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based</w:t>
      </w:r>
      <w:proofErr w:type="spellEnd"/>
      <w:r w:rsidRPr="00A618F1">
        <w:rPr>
          <w:rFonts w:ascii="Garamond" w:hAnsi="Garamond"/>
          <w:sz w:val="22"/>
          <w:szCs w:val="22"/>
        </w:rPr>
        <w:t xml:space="preserve"> on </w:t>
      </w:r>
      <w:proofErr w:type="spellStart"/>
      <w:r w:rsidRPr="00A618F1">
        <w:rPr>
          <w:rFonts w:ascii="Garamond" w:hAnsi="Garamond"/>
          <w:sz w:val="22"/>
          <w:szCs w:val="22"/>
        </w:rPr>
        <w:t>the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first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author's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last</w:t>
      </w:r>
      <w:proofErr w:type="spellEnd"/>
      <w:r w:rsidRPr="00A618F1">
        <w:rPr>
          <w:rFonts w:ascii="Garamond" w:hAnsi="Garamond"/>
          <w:sz w:val="22"/>
          <w:szCs w:val="22"/>
        </w:rPr>
        <w:t xml:space="preserve"> name. </w:t>
      </w:r>
      <w:proofErr w:type="spellStart"/>
      <w:r w:rsidRPr="00A618F1">
        <w:rPr>
          <w:rFonts w:ascii="Garamond" w:hAnsi="Garamond"/>
          <w:sz w:val="22"/>
          <w:szCs w:val="22"/>
        </w:rPr>
        <w:t>If</w:t>
      </w:r>
      <w:proofErr w:type="spellEnd"/>
      <w:r w:rsidRPr="00A618F1">
        <w:rPr>
          <w:rFonts w:ascii="Garamond" w:hAnsi="Garamond"/>
          <w:sz w:val="22"/>
          <w:szCs w:val="22"/>
        </w:rPr>
        <w:t xml:space="preserve"> a </w:t>
      </w:r>
      <w:proofErr w:type="spellStart"/>
      <w:r w:rsidRPr="00A618F1">
        <w:rPr>
          <w:rFonts w:ascii="Garamond" w:hAnsi="Garamond"/>
          <w:sz w:val="22"/>
          <w:szCs w:val="22"/>
        </w:rPr>
        <w:t>source</w:t>
      </w:r>
      <w:proofErr w:type="spellEnd"/>
      <w:r w:rsidRPr="00A618F1">
        <w:rPr>
          <w:rFonts w:ascii="Garamond" w:hAnsi="Garamond"/>
          <w:sz w:val="22"/>
          <w:szCs w:val="22"/>
        </w:rPr>
        <w:t xml:space="preserve"> has </w:t>
      </w:r>
      <w:proofErr w:type="spellStart"/>
      <w:r w:rsidRPr="00A618F1">
        <w:rPr>
          <w:rFonts w:ascii="Garamond" w:hAnsi="Garamond"/>
          <w:sz w:val="22"/>
          <w:szCs w:val="22"/>
        </w:rPr>
        <w:t>more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than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one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author</w:t>
      </w:r>
      <w:proofErr w:type="spellEnd"/>
      <w:r w:rsidRPr="00A618F1">
        <w:rPr>
          <w:rFonts w:ascii="Garamond" w:hAnsi="Garamond"/>
          <w:sz w:val="22"/>
          <w:szCs w:val="22"/>
        </w:rPr>
        <w:t xml:space="preserve">, </w:t>
      </w:r>
      <w:proofErr w:type="spellStart"/>
      <w:r w:rsidRPr="00A618F1">
        <w:rPr>
          <w:rFonts w:ascii="Garamond" w:hAnsi="Garamond"/>
          <w:sz w:val="22"/>
          <w:szCs w:val="22"/>
        </w:rPr>
        <w:t>only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the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first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author’s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last</w:t>
      </w:r>
      <w:proofErr w:type="spellEnd"/>
      <w:r w:rsidRPr="00A618F1">
        <w:rPr>
          <w:rFonts w:ascii="Garamond" w:hAnsi="Garamond"/>
          <w:sz w:val="22"/>
          <w:szCs w:val="22"/>
        </w:rPr>
        <w:t xml:space="preserve"> name is </w:t>
      </w:r>
      <w:proofErr w:type="spellStart"/>
      <w:r w:rsidRPr="00A618F1">
        <w:rPr>
          <w:rFonts w:ascii="Garamond" w:hAnsi="Garamond"/>
          <w:sz w:val="22"/>
          <w:szCs w:val="22"/>
        </w:rPr>
        <w:t>placed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first</w:t>
      </w:r>
      <w:proofErr w:type="spellEnd"/>
      <w:r w:rsidRPr="00A618F1">
        <w:rPr>
          <w:rFonts w:ascii="Garamond" w:hAnsi="Garamond"/>
          <w:sz w:val="22"/>
          <w:szCs w:val="22"/>
        </w:rPr>
        <w:t>.</w:t>
      </w:r>
    </w:p>
    <w:p w:rsidR="000A1A1E" w:rsidRPr="00A618F1" w:rsidRDefault="000A1A1E" w:rsidP="008420A4">
      <w:pPr>
        <w:pStyle w:val="NormalWeb"/>
        <w:jc w:val="both"/>
        <w:rPr>
          <w:rFonts w:ascii="Garamond" w:hAnsi="Garamond"/>
          <w:sz w:val="22"/>
          <w:szCs w:val="22"/>
        </w:rPr>
      </w:pPr>
      <w:proofErr w:type="spellStart"/>
      <w:r w:rsidRPr="00A618F1">
        <w:rPr>
          <w:rFonts w:ascii="Garamond" w:hAnsi="Garamond"/>
          <w:sz w:val="22"/>
          <w:szCs w:val="22"/>
        </w:rPr>
        <w:t>If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multiple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works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by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the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same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author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are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listed</w:t>
      </w:r>
      <w:proofErr w:type="spellEnd"/>
      <w:r w:rsidRPr="00A618F1">
        <w:rPr>
          <w:rFonts w:ascii="Garamond" w:hAnsi="Garamond"/>
          <w:sz w:val="22"/>
          <w:szCs w:val="22"/>
        </w:rPr>
        <w:t xml:space="preserve">, </w:t>
      </w:r>
      <w:proofErr w:type="spellStart"/>
      <w:r w:rsidRPr="00A618F1">
        <w:rPr>
          <w:rFonts w:ascii="Garamond" w:hAnsi="Garamond"/>
          <w:sz w:val="22"/>
          <w:szCs w:val="22"/>
        </w:rPr>
        <w:t>after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the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first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entry</w:t>
      </w:r>
      <w:proofErr w:type="spellEnd"/>
      <w:r w:rsidRPr="00A618F1">
        <w:rPr>
          <w:rFonts w:ascii="Garamond" w:hAnsi="Garamond"/>
          <w:sz w:val="22"/>
          <w:szCs w:val="22"/>
        </w:rPr>
        <w:t xml:space="preserve">, </w:t>
      </w:r>
      <w:proofErr w:type="spellStart"/>
      <w:r w:rsidRPr="00A618F1">
        <w:rPr>
          <w:rFonts w:ascii="Garamond" w:hAnsi="Garamond"/>
          <w:sz w:val="22"/>
          <w:szCs w:val="22"/>
        </w:rPr>
        <w:t>the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author's</w:t>
      </w:r>
      <w:proofErr w:type="spellEnd"/>
      <w:r w:rsidRPr="00A618F1">
        <w:rPr>
          <w:rFonts w:ascii="Garamond" w:hAnsi="Garamond"/>
          <w:sz w:val="22"/>
          <w:szCs w:val="22"/>
        </w:rPr>
        <w:t xml:space="preserve"> name </w:t>
      </w:r>
      <w:proofErr w:type="spellStart"/>
      <w:r w:rsidRPr="00A618F1">
        <w:rPr>
          <w:rFonts w:ascii="Garamond" w:hAnsi="Garamond"/>
          <w:sz w:val="22"/>
          <w:szCs w:val="22"/>
        </w:rPr>
        <w:t>should</w:t>
      </w:r>
      <w:proofErr w:type="spellEnd"/>
      <w:r w:rsidRPr="00A618F1">
        <w:rPr>
          <w:rFonts w:ascii="Garamond" w:hAnsi="Garamond"/>
          <w:sz w:val="22"/>
          <w:szCs w:val="22"/>
        </w:rPr>
        <w:t xml:space="preserve"> be </w:t>
      </w:r>
      <w:proofErr w:type="spellStart"/>
      <w:r w:rsidRPr="00A618F1">
        <w:rPr>
          <w:rFonts w:ascii="Garamond" w:hAnsi="Garamond"/>
          <w:sz w:val="22"/>
          <w:szCs w:val="22"/>
        </w:rPr>
        <w:t>replaced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with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three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long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dash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marks</w:t>
      </w:r>
      <w:proofErr w:type="spellEnd"/>
      <w:r w:rsidRPr="00A618F1">
        <w:rPr>
          <w:rFonts w:ascii="Garamond" w:hAnsi="Garamond"/>
          <w:sz w:val="22"/>
          <w:szCs w:val="22"/>
        </w:rPr>
        <w:t xml:space="preserve"> (―――), </w:t>
      </w:r>
      <w:proofErr w:type="spellStart"/>
      <w:r w:rsidRPr="00A618F1">
        <w:rPr>
          <w:rFonts w:ascii="Garamond" w:hAnsi="Garamond"/>
          <w:sz w:val="22"/>
          <w:szCs w:val="22"/>
        </w:rPr>
        <w:t>and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the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author’s</w:t>
      </w:r>
      <w:proofErr w:type="spellEnd"/>
      <w:r w:rsidRPr="00A618F1">
        <w:rPr>
          <w:rFonts w:ascii="Garamond" w:hAnsi="Garamond"/>
          <w:sz w:val="22"/>
          <w:szCs w:val="22"/>
        </w:rPr>
        <w:t xml:space="preserve"> name </w:t>
      </w:r>
      <w:proofErr w:type="spellStart"/>
      <w:r w:rsidRPr="00A618F1">
        <w:rPr>
          <w:rFonts w:ascii="Garamond" w:hAnsi="Garamond"/>
          <w:sz w:val="22"/>
          <w:szCs w:val="22"/>
        </w:rPr>
        <w:t>should</w:t>
      </w:r>
      <w:proofErr w:type="spellEnd"/>
      <w:r w:rsidRPr="00A618F1">
        <w:rPr>
          <w:rFonts w:ascii="Garamond" w:hAnsi="Garamond"/>
          <w:sz w:val="22"/>
          <w:szCs w:val="22"/>
        </w:rPr>
        <w:t xml:space="preserve"> be </w:t>
      </w:r>
      <w:proofErr w:type="spellStart"/>
      <w:r w:rsidRPr="00A618F1">
        <w:rPr>
          <w:rFonts w:ascii="Garamond" w:hAnsi="Garamond"/>
          <w:sz w:val="22"/>
          <w:szCs w:val="22"/>
        </w:rPr>
        <w:t>repeated</w:t>
      </w:r>
      <w:proofErr w:type="spellEnd"/>
      <w:r w:rsidRPr="00A618F1">
        <w:rPr>
          <w:rFonts w:ascii="Garamond" w:hAnsi="Garamond"/>
          <w:sz w:val="22"/>
          <w:szCs w:val="22"/>
        </w:rPr>
        <w:t xml:space="preserve"> in </w:t>
      </w:r>
      <w:proofErr w:type="spellStart"/>
      <w:r w:rsidRPr="00A618F1">
        <w:rPr>
          <w:rFonts w:ascii="Garamond" w:hAnsi="Garamond"/>
          <w:sz w:val="22"/>
          <w:szCs w:val="22"/>
        </w:rPr>
        <w:t>each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new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entry</w:t>
      </w:r>
      <w:proofErr w:type="spellEnd"/>
      <w:r w:rsidRPr="00A618F1">
        <w:rPr>
          <w:rFonts w:ascii="Garamond" w:hAnsi="Garamond"/>
          <w:sz w:val="22"/>
          <w:szCs w:val="22"/>
        </w:rPr>
        <w:t>.</w:t>
      </w:r>
    </w:p>
    <w:p w:rsidR="0012141D" w:rsidRPr="00A618F1" w:rsidRDefault="000A1A1E" w:rsidP="008420A4">
      <w:pPr>
        <w:pStyle w:val="NormalWeb"/>
        <w:jc w:val="both"/>
        <w:rPr>
          <w:rFonts w:ascii="Garamond" w:hAnsi="Garamond"/>
          <w:sz w:val="22"/>
          <w:szCs w:val="22"/>
        </w:rPr>
      </w:pPr>
      <w:proofErr w:type="spellStart"/>
      <w:r w:rsidRPr="00A618F1">
        <w:rPr>
          <w:rFonts w:ascii="Garamond" w:hAnsi="Garamond"/>
          <w:sz w:val="22"/>
          <w:szCs w:val="22"/>
        </w:rPr>
        <w:t>In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such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cases</w:t>
      </w:r>
      <w:proofErr w:type="spellEnd"/>
      <w:r w:rsidRPr="00A618F1">
        <w:rPr>
          <w:rFonts w:ascii="Garamond" w:hAnsi="Garamond"/>
          <w:sz w:val="22"/>
          <w:szCs w:val="22"/>
        </w:rPr>
        <w:t xml:space="preserve">, </w:t>
      </w:r>
      <w:proofErr w:type="spellStart"/>
      <w:r w:rsidRPr="00A618F1">
        <w:rPr>
          <w:rFonts w:ascii="Garamond" w:hAnsi="Garamond"/>
          <w:sz w:val="22"/>
          <w:szCs w:val="22"/>
        </w:rPr>
        <w:t>the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bibliography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entries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should</w:t>
      </w:r>
      <w:proofErr w:type="spellEnd"/>
      <w:r w:rsidRPr="00A618F1">
        <w:rPr>
          <w:rFonts w:ascii="Garamond" w:hAnsi="Garamond"/>
          <w:sz w:val="22"/>
          <w:szCs w:val="22"/>
        </w:rPr>
        <w:t xml:space="preserve"> be </w:t>
      </w:r>
      <w:proofErr w:type="spellStart"/>
      <w:r w:rsidRPr="00A618F1">
        <w:rPr>
          <w:rFonts w:ascii="Garamond" w:hAnsi="Garamond"/>
          <w:sz w:val="22"/>
          <w:szCs w:val="22"/>
        </w:rPr>
        <w:t>alphabetized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according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to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the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title</w:t>
      </w:r>
      <w:proofErr w:type="spellEnd"/>
      <w:r w:rsidRPr="00A618F1">
        <w:rPr>
          <w:rFonts w:ascii="Garamond" w:hAnsi="Garamond"/>
          <w:sz w:val="22"/>
          <w:szCs w:val="22"/>
        </w:rPr>
        <w:t xml:space="preserve"> of </w:t>
      </w:r>
      <w:proofErr w:type="spellStart"/>
      <w:r w:rsidRPr="00A618F1">
        <w:rPr>
          <w:rFonts w:ascii="Garamond" w:hAnsi="Garamond"/>
          <w:sz w:val="22"/>
          <w:szCs w:val="22"/>
        </w:rPr>
        <w:t>the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book</w:t>
      </w:r>
      <w:proofErr w:type="spellEnd"/>
      <w:r w:rsidRPr="00A618F1">
        <w:rPr>
          <w:rFonts w:ascii="Garamond" w:hAnsi="Garamond"/>
          <w:sz w:val="22"/>
          <w:szCs w:val="22"/>
        </w:rPr>
        <w:t>/</w:t>
      </w:r>
      <w:proofErr w:type="spellStart"/>
      <w:r w:rsidRPr="00A618F1">
        <w:rPr>
          <w:rFonts w:ascii="Garamond" w:hAnsi="Garamond"/>
          <w:sz w:val="22"/>
          <w:szCs w:val="22"/>
        </w:rPr>
        <w:t>article</w:t>
      </w:r>
      <w:proofErr w:type="spellEnd"/>
      <w:r w:rsidRPr="00A618F1">
        <w:rPr>
          <w:rFonts w:ascii="Garamond" w:hAnsi="Garamond"/>
          <w:sz w:val="22"/>
          <w:szCs w:val="22"/>
        </w:rPr>
        <w:t>/</w:t>
      </w:r>
      <w:proofErr w:type="spellStart"/>
      <w:r w:rsidRPr="00A618F1">
        <w:rPr>
          <w:rFonts w:ascii="Garamond" w:hAnsi="Garamond"/>
          <w:sz w:val="22"/>
          <w:szCs w:val="22"/>
        </w:rPr>
        <w:t>book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chapter</w:t>
      </w:r>
      <w:proofErr w:type="spellEnd"/>
      <w:r w:rsidRPr="00A618F1">
        <w:rPr>
          <w:rFonts w:ascii="Garamond" w:hAnsi="Garamond"/>
          <w:sz w:val="22"/>
          <w:szCs w:val="22"/>
        </w:rPr>
        <w:t xml:space="preserve">. </w:t>
      </w:r>
      <w:proofErr w:type="spellStart"/>
      <w:r w:rsidRPr="00A618F1">
        <w:rPr>
          <w:rFonts w:ascii="Garamond" w:hAnsi="Garamond"/>
          <w:sz w:val="22"/>
          <w:szCs w:val="22"/>
        </w:rPr>
        <w:t>The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bibliography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entry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should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always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end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with</w:t>
      </w:r>
      <w:proofErr w:type="spellEnd"/>
      <w:r w:rsidRPr="00A618F1">
        <w:rPr>
          <w:rFonts w:ascii="Garamond" w:hAnsi="Garamond"/>
          <w:sz w:val="22"/>
          <w:szCs w:val="22"/>
        </w:rPr>
        <w:t xml:space="preserve"> a </w:t>
      </w:r>
      <w:proofErr w:type="spellStart"/>
      <w:r w:rsidRPr="00A618F1">
        <w:rPr>
          <w:rFonts w:ascii="Garamond" w:hAnsi="Garamond"/>
          <w:sz w:val="22"/>
          <w:szCs w:val="22"/>
        </w:rPr>
        <w:t>period</w:t>
      </w:r>
      <w:proofErr w:type="spellEnd"/>
      <w:r w:rsidRPr="00A618F1">
        <w:rPr>
          <w:rFonts w:ascii="Garamond" w:hAnsi="Garamond"/>
          <w:sz w:val="22"/>
          <w:szCs w:val="22"/>
        </w:rPr>
        <w:t xml:space="preserve">, </w:t>
      </w:r>
      <w:proofErr w:type="spellStart"/>
      <w:r w:rsidRPr="00A618F1">
        <w:rPr>
          <w:rFonts w:ascii="Garamond" w:hAnsi="Garamond"/>
          <w:sz w:val="22"/>
          <w:szCs w:val="22"/>
        </w:rPr>
        <w:t>even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if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the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entry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includes</w:t>
      </w:r>
      <w:proofErr w:type="spellEnd"/>
      <w:r w:rsidRPr="00A618F1">
        <w:rPr>
          <w:rFonts w:ascii="Garamond" w:hAnsi="Garamond"/>
          <w:sz w:val="22"/>
          <w:szCs w:val="22"/>
        </w:rPr>
        <w:t xml:space="preserve"> a </w:t>
      </w:r>
      <w:proofErr w:type="spellStart"/>
      <w:r w:rsidRPr="00A618F1">
        <w:rPr>
          <w:rFonts w:ascii="Garamond" w:hAnsi="Garamond"/>
          <w:sz w:val="22"/>
          <w:szCs w:val="22"/>
        </w:rPr>
        <w:t>website</w:t>
      </w:r>
      <w:proofErr w:type="spellEnd"/>
      <w:r w:rsidRPr="00A618F1">
        <w:rPr>
          <w:rFonts w:ascii="Garamond" w:hAnsi="Garamond"/>
          <w:sz w:val="22"/>
          <w:szCs w:val="22"/>
        </w:rPr>
        <w:t xml:space="preserve"> </w:t>
      </w:r>
      <w:proofErr w:type="spellStart"/>
      <w:r w:rsidRPr="00A618F1">
        <w:rPr>
          <w:rFonts w:ascii="Garamond" w:hAnsi="Garamond"/>
          <w:sz w:val="22"/>
          <w:szCs w:val="22"/>
        </w:rPr>
        <w:t>address</w:t>
      </w:r>
      <w:proofErr w:type="spellEnd"/>
      <w:r w:rsidRPr="00A618F1">
        <w:rPr>
          <w:rFonts w:ascii="Garamond" w:hAnsi="Garamond"/>
          <w:sz w:val="22"/>
          <w:szCs w:val="22"/>
        </w:rPr>
        <w:t>.</w:t>
      </w:r>
    </w:p>
    <w:sectPr w:rsidR="0012141D" w:rsidRPr="00A618F1" w:rsidSect="0012141D">
      <w:pgSz w:w="9870" w:h="14520"/>
      <w:pgMar w:top="1360" w:right="1140" w:bottom="280" w:left="11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A2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C148A"/>
    <w:multiLevelType w:val="multilevel"/>
    <w:tmpl w:val="6B5C4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27E8D"/>
    <w:multiLevelType w:val="multilevel"/>
    <w:tmpl w:val="8C9E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B46BD"/>
    <w:multiLevelType w:val="multilevel"/>
    <w:tmpl w:val="1F765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2F316A"/>
    <w:multiLevelType w:val="multilevel"/>
    <w:tmpl w:val="D6F0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5838F1"/>
    <w:multiLevelType w:val="multilevel"/>
    <w:tmpl w:val="43E4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5241A9"/>
    <w:multiLevelType w:val="multilevel"/>
    <w:tmpl w:val="5F7E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A614DB"/>
    <w:multiLevelType w:val="multilevel"/>
    <w:tmpl w:val="989E7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F206E0"/>
    <w:multiLevelType w:val="multilevel"/>
    <w:tmpl w:val="EA56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4E2E60"/>
    <w:multiLevelType w:val="multilevel"/>
    <w:tmpl w:val="9C10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5C521F"/>
    <w:multiLevelType w:val="multilevel"/>
    <w:tmpl w:val="7C0C5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C82A60"/>
    <w:multiLevelType w:val="multilevel"/>
    <w:tmpl w:val="C4E2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373507"/>
    <w:multiLevelType w:val="multilevel"/>
    <w:tmpl w:val="34F6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634074"/>
    <w:multiLevelType w:val="multilevel"/>
    <w:tmpl w:val="C2548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CB7D49"/>
    <w:multiLevelType w:val="multilevel"/>
    <w:tmpl w:val="3E72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F00E65"/>
    <w:multiLevelType w:val="multilevel"/>
    <w:tmpl w:val="B56E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BD29B4"/>
    <w:multiLevelType w:val="multilevel"/>
    <w:tmpl w:val="347C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5F7C29"/>
    <w:multiLevelType w:val="multilevel"/>
    <w:tmpl w:val="2E8C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2B1E28"/>
    <w:multiLevelType w:val="multilevel"/>
    <w:tmpl w:val="489E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526005"/>
    <w:multiLevelType w:val="hybridMultilevel"/>
    <w:tmpl w:val="CBBC8BFE"/>
    <w:lvl w:ilvl="0" w:tplc="2BACDB5E">
      <w:numFmt w:val="bullet"/>
      <w:lvlText w:val="•"/>
      <w:lvlJc w:val="left"/>
      <w:pPr>
        <w:ind w:left="192" w:hanging="770"/>
      </w:pPr>
      <w:rPr>
        <w:rFonts w:ascii="Cambria" w:eastAsia="Cambria" w:hAnsi="Cambria" w:cs="Cambria" w:hint="default"/>
        <w:color w:val="231F20"/>
        <w:w w:val="136"/>
        <w:sz w:val="20"/>
        <w:szCs w:val="20"/>
        <w:lang w:val="en-US" w:eastAsia="en-US" w:bidi="ar-SA"/>
      </w:rPr>
    </w:lvl>
    <w:lvl w:ilvl="1" w:tplc="578E422C">
      <w:start w:val="1"/>
      <w:numFmt w:val="upperRoman"/>
      <w:lvlText w:val="%2."/>
      <w:lvlJc w:val="left"/>
      <w:pPr>
        <w:ind w:left="1532" w:hanging="178"/>
      </w:pPr>
      <w:rPr>
        <w:rFonts w:ascii="Palatino Linotype" w:eastAsia="Palatino Linotype" w:hAnsi="Palatino Linotype" w:cs="Palatino Linotype" w:hint="default"/>
        <w:b/>
        <w:bCs/>
        <w:color w:val="231F20"/>
        <w:spacing w:val="-1"/>
        <w:w w:val="100"/>
        <w:sz w:val="20"/>
        <w:szCs w:val="20"/>
        <w:lang w:val="en-US" w:eastAsia="en-US" w:bidi="ar-SA"/>
      </w:rPr>
    </w:lvl>
    <w:lvl w:ilvl="2" w:tplc="011868D4">
      <w:numFmt w:val="bullet"/>
      <w:lvlText w:val="•"/>
      <w:lvlJc w:val="left"/>
      <w:pPr>
        <w:ind w:left="2211" w:hanging="178"/>
      </w:pPr>
      <w:rPr>
        <w:rFonts w:hint="default"/>
        <w:lang w:val="en-US" w:eastAsia="en-US" w:bidi="ar-SA"/>
      </w:rPr>
    </w:lvl>
    <w:lvl w:ilvl="3" w:tplc="FEC4392C">
      <w:numFmt w:val="bullet"/>
      <w:lvlText w:val="•"/>
      <w:lvlJc w:val="left"/>
      <w:pPr>
        <w:ind w:left="2883" w:hanging="178"/>
      </w:pPr>
      <w:rPr>
        <w:rFonts w:hint="default"/>
        <w:lang w:val="en-US" w:eastAsia="en-US" w:bidi="ar-SA"/>
      </w:rPr>
    </w:lvl>
    <w:lvl w:ilvl="4" w:tplc="A55EA294">
      <w:numFmt w:val="bullet"/>
      <w:lvlText w:val="•"/>
      <w:lvlJc w:val="left"/>
      <w:pPr>
        <w:ind w:left="3554" w:hanging="178"/>
      </w:pPr>
      <w:rPr>
        <w:rFonts w:hint="default"/>
        <w:lang w:val="en-US" w:eastAsia="en-US" w:bidi="ar-SA"/>
      </w:rPr>
    </w:lvl>
    <w:lvl w:ilvl="5" w:tplc="70F4BE08">
      <w:numFmt w:val="bullet"/>
      <w:lvlText w:val="•"/>
      <w:lvlJc w:val="left"/>
      <w:pPr>
        <w:ind w:left="4226" w:hanging="178"/>
      </w:pPr>
      <w:rPr>
        <w:rFonts w:hint="default"/>
        <w:lang w:val="en-US" w:eastAsia="en-US" w:bidi="ar-SA"/>
      </w:rPr>
    </w:lvl>
    <w:lvl w:ilvl="6" w:tplc="E03632BE">
      <w:numFmt w:val="bullet"/>
      <w:lvlText w:val="•"/>
      <w:lvlJc w:val="left"/>
      <w:pPr>
        <w:ind w:left="4898" w:hanging="178"/>
      </w:pPr>
      <w:rPr>
        <w:rFonts w:hint="default"/>
        <w:lang w:val="en-US" w:eastAsia="en-US" w:bidi="ar-SA"/>
      </w:rPr>
    </w:lvl>
    <w:lvl w:ilvl="7" w:tplc="FB824F00">
      <w:numFmt w:val="bullet"/>
      <w:lvlText w:val="•"/>
      <w:lvlJc w:val="left"/>
      <w:pPr>
        <w:ind w:left="5569" w:hanging="178"/>
      </w:pPr>
      <w:rPr>
        <w:rFonts w:hint="default"/>
        <w:lang w:val="en-US" w:eastAsia="en-US" w:bidi="ar-SA"/>
      </w:rPr>
    </w:lvl>
    <w:lvl w:ilvl="8" w:tplc="372E6502">
      <w:numFmt w:val="bullet"/>
      <w:lvlText w:val="•"/>
      <w:lvlJc w:val="left"/>
      <w:pPr>
        <w:ind w:left="6241" w:hanging="178"/>
      </w:pPr>
      <w:rPr>
        <w:rFonts w:hint="default"/>
        <w:lang w:val="en-US" w:eastAsia="en-US" w:bidi="ar-SA"/>
      </w:rPr>
    </w:lvl>
  </w:abstractNum>
  <w:abstractNum w:abstractNumId="19">
    <w:nsid w:val="5DA84704"/>
    <w:multiLevelType w:val="multilevel"/>
    <w:tmpl w:val="5F56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04033E"/>
    <w:multiLevelType w:val="multilevel"/>
    <w:tmpl w:val="04FC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E06BD2"/>
    <w:multiLevelType w:val="multilevel"/>
    <w:tmpl w:val="408C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032FF5"/>
    <w:multiLevelType w:val="multilevel"/>
    <w:tmpl w:val="0D3C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435397"/>
    <w:multiLevelType w:val="multilevel"/>
    <w:tmpl w:val="1D0E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FC76CD"/>
    <w:multiLevelType w:val="multilevel"/>
    <w:tmpl w:val="B188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4"/>
  </w:num>
  <w:num w:numId="3">
    <w:abstractNumId w:val="15"/>
  </w:num>
  <w:num w:numId="4">
    <w:abstractNumId w:val="10"/>
  </w:num>
  <w:num w:numId="5">
    <w:abstractNumId w:val="13"/>
  </w:num>
  <w:num w:numId="6">
    <w:abstractNumId w:val="8"/>
  </w:num>
  <w:num w:numId="7">
    <w:abstractNumId w:val="22"/>
  </w:num>
  <w:num w:numId="8">
    <w:abstractNumId w:val="2"/>
  </w:num>
  <w:num w:numId="9">
    <w:abstractNumId w:val="11"/>
  </w:num>
  <w:num w:numId="10">
    <w:abstractNumId w:val="23"/>
  </w:num>
  <w:num w:numId="11">
    <w:abstractNumId w:val="7"/>
  </w:num>
  <w:num w:numId="12">
    <w:abstractNumId w:val="19"/>
  </w:num>
  <w:num w:numId="13">
    <w:abstractNumId w:val="0"/>
  </w:num>
  <w:num w:numId="14">
    <w:abstractNumId w:val="1"/>
  </w:num>
  <w:num w:numId="15">
    <w:abstractNumId w:val="17"/>
  </w:num>
  <w:num w:numId="16">
    <w:abstractNumId w:val="12"/>
  </w:num>
  <w:num w:numId="17">
    <w:abstractNumId w:val="24"/>
  </w:num>
  <w:num w:numId="18">
    <w:abstractNumId w:val="20"/>
  </w:num>
  <w:num w:numId="19">
    <w:abstractNumId w:val="3"/>
  </w:num>
  <w:num w:numId="20">
    <w:abstractNumId w:val="5"/>
  </w:num>
  <w:num w:numId="21">
    <w:abstractNumId w:val="16"/>
  </w:num>
  <w:num w:numId="22">
    <w:abstractNumId w:val="6"/>
  </w:num>
  <w:num w:numId="23">
    <w:abstractNumId w:val="14"/>
  </w:num>
  <w:num w:numId="24">
    <w:abstractNumId w:val="2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2141D"/>
    <w:rsid w:val="000A1A1E"/>
    <w:rsid w:val="0012141D"/>
    <w:rsid w:val="00581E54"/>
    <w:rsid w:val="00594BC6"/>
    <w:rsid w:val="007363DB"/>
    <w:rsid w:val="0075328A"/>
    <w:rsid w:val="007F4CED"/>
    <w:rsid w:val="008420A4"/>
    <w:rsid w:val="00911096"/>
    <w:rsid w:val="00A618F1"/>
    <w:rsid w:val="00A94AAF"/>
    <w:rsid w:val="00AA4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141D"/>
    <w:rPr>
      <w:rFonts w:ascii="Cambria" w:eastAsia="Cambria" w:hAnsi="Cambria" w:cs="Cambria"/>
    </w:rPr>
  </w:style>
  <w:style w:type="paragraph" w:styleId="Balk3">
    <w:name w:val="heading 3"/>
    <w:basedOn w:val="Normal"/>
    <w:link w:val="Balk3Char"/>
    <w:uiPriority w:val="9"/>
    <w:qFormat/>
    <w:rsid w:val="000A1A1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14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12141D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12141D"/>
    <w:pPr>
      <w:spacing w:before="27"/>
      <w:ind w:left="909"/>
      <w:outlineLvl w:val="1"/>
    </w:pPr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rsid w:val="0012141D"/>
    <w:pPr>
      <w:spacing w:before="95"/>
      <w:ind w:left="220"/>
    </w:pPr>
  </w:style>
  <w:style w:type="paragraph" w:customStyle="1" w:styleId="TableParagraph">
    <w:name w:val="Table Paragraph"/>
    <w:basedOn w:val="Normal"/>
    <w:uiPriority w:val="1"/>
    <w:qFormat/>
    <w:rsid w:val="0012141D"/>
  </w:style>
  <w:style w:type="character" w:styleId="Kpr">
    <w:name w:val="Hyperlink"/>
    <w:basedOn w:val="VarsaylanParagrafYazTipi"/>
    <w:uiPriority w:val="99"/>
    <w:unhideWhenUsed/>
    <w:rsid w:val="007363D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A434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AA434C"/>
    <w:rPr>
      <w:b/>
      <w:bCs/>
    </w:rPr>
  </w:style>
  <w:style w:type="character" w:styleId="Vurgu">
    <w:name w:val="Emphasis"/>
    <w:basedOn w:val="VarsaylanParagrafYazTipi"/>
    <w:uiPriority w:val="20"/>
    <w:qFormat/>
    <w:rsid w:val="007F4CED"/>
    <w:rPr>
      <w:i/>
      <w:iCs/>
    </w:rPr>
  </w:style>
  <w:style w:type="paragraph" w:styleId="AralkYok">
    <w:name w:val="No Spacing"/>
    <w:uiPriority w:val="1"/>
    <w:qFormat/>
    <w:rsid w:val="00594BC6"/>
    <w:rPr>
      <w:rFonts w:ascii="Cambria" w:eastAsia="Cambria" w:hAnsi="Cambria" w:cs="Cambria"/>
    </w:rPr>
  </w:style>
  <w:style w:type="character" w:customStyle="1" w:styleId="Balk3Char">
    <w:name w:val="Başlık 3 Char"/>
    <w:basedOn w:val="VarsaylanParagrafYazTipi"/>
    <w:link w:val="Balk3"/>
    <w:uiPriority w:val="9"/>
    <w:rsid w:val="000A1A1E"/>
    <w:rPr>
      <w:rFonts w:ascii="Times New Roman" w:eastAsia="Times New Roman" w:hAnsi="Times New Roman" w:cs="Times New Roman"/>
      <w:b/>
      <w:bCs/>
      <w:sz w:val="27"/>
      <w:szCs w:val="27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.harvard.edu/AANLIB/" TargetMode="External"/><Relationship Id="rId5" Type="http://schemas.openxmlformats.org/officeDocument/2006/relationships/hyperlink" Target="http://www.med.harvard.edu/AANLI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Mustafa</cp:lastModifiedBy>
  <cp:revision>8</cp:revision>
  <dcterms:created xsi:type="dcterms:W3CDTF">2024-03-12T08:25:00Z</dcterms:created>
  <dcterms:modified xsi:type="dcterms:W3CDTF">2024-11-19T07:33:00Z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Creator">
    <vt:lpwstr>Adobe InDesign CS5 (7.0.4)</vt:lpwstr>
  </property>
  <property fmtid="{D5CDD505-2E9C-101B-9397-08002B2CF9AE}" pid="4" name="LastSaved">
    <vt:filetime>2024-03-12T00:00:00Z</vt:filetime>
  </property>
</Properties>
</file>